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695A" w14:textId="04DD8081" w:rsidR="00C0032F" w:rsidRPr="00F61C4A" w:rsidRDefault="00C0032F" w:rsidP="00C0032F">
      <w:pPr>
        <w:spacing w:after="16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แผนบริหารจัดการความเสี่ยงต่อการรับสินบน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</w:p>
    <w:p w14:paraId="15C5CCAC" w14:textId="494431BC" w:rsidR="00C0032F" w:rsidRPr="00F61C4A" w:rsidRDefault="00C0032F" w:rsidP="00C0032F">
      <w:pPr>
        <w:spacing w:after="160" w:line="240" w:lineRule="auto"/>
        <w:jc w:val="center"/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เสาะ ภ.จว.นราธิวาส ประจำปีงบประมาณ พ.ศ. </w:t>
      </w: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</w:rPr>
        <w:t>2568</w:t>
      </w:r>
    </w:p>
    <w:p w14:paraId="35828C54" w14:textId="77777777" w:rsidR="008F0150" w:rsidRPr="00B05F8C" w:rsidRDefault="00C0032F" w:rsidP="002C4EFE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</w:rPr>
        <w:t xml:space="preserve">1 </w:t>
      </w: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บท</w:t>
      </w:r>
      <w:r w:rsidRPr="00B05F8C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นำ</w:t>
      </w:r>
      <w:r w:rsidRPr="00B05F8C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</w:rPr>
        <w:t xml:space="preserve"> </w:t>
      </w:r>
    </w:p>
    <w:p w14:paraId="750BAD13" w14:textId="18A7B4A6" w:rsidR="008F0150" w:rsidRPr="00B05F8C" w:rsidRDefault="00C0032F" w:rsidP="008F0150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ปัจจุบันการดำเนินงานของสถานีตำรวจภูธร</w:t>
      </w:r>
      <w:proofErr w:type="spellStart"/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รือ</w:t>
      </w:r>
      <w:proofErr w:type="spellEnd"/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เสาะ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ต้องเผชิญกับสภาพความไม่แน่นอน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</w:p>
    <w:p w14:paraId="7DDF5215" w14:textId="65A7102E" w:rsidR="008F0150" w:rsidRPr="00B05F8C" w:rsidRDefault="00C0032F" w:rsidP="008F0150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ทั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้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งปัจจัยภายในและปัจจัยภายนอกองค์กร ซึ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งก่อให้เกิดเหตุการณ์ที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เป็นความเสี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 โดยเฉพาะความเสี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ยงซึ่ง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จะส่งผลกระทบในเชิงลบ ดังนั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้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นการบริหารความเสี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ยงเป็นเครื่องมือทางกลยุทธ์ที่สำคัญตามหลักการกำกับดูแล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ควบคุมและวัดผลการปฏิบัติงาน ตลอดจนการใช้ทรัพยากรต่างๆ อย่างเหมาะสม มีประสิทธิภาพมากขึ้น และลด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การสูญเสียและโอกาสที่จะทำให้เกิดความเสียหายแก่องค์กร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</w:p>
    <w:p w14:paraId="43D135ED" w14:textId="77777777" w:rsidR="0065160E" w:rsidRPr="00B05F8C" w:rsidRDefault="0065160E" w:rsidP="008F0150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</w:p>
    <w:p w14:paraId="6952DF14" w14:textId="74E7A06F" w:rsidR="0065160E" w:rsidRPr="00B05F8C" w:rsidRDefault="00C0032F" w:rsidP="008F0150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ภายใต้สภาวะการดำเนินงานขององค์การย่อมมีความเสี</w:t>
      </w:r>
      <w:r w:rsidR="00953502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 ซึ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งเป็นความไม่แน่นอนที</w:t>
      </w:r>
      <w:r w:rsidR="008F0150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อาจจะ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ส่งผลกระทบต่อการดำเนินงานหรือเป้าหมายของสถานีตำรวจภูธร</w:t>
      </w:r>
      <w:proofErr w:type="spellStart"/>
      <w:r w:rsidR="00953502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รือ</w:t>
      </w:r>
      <w:proofErr w:type="spellEnd"/>
      <w:r w:rsidR="00953502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เสาะ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จึงมีความจำเป็นต้องจัดการความเสี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อย่างเป็นระบบ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โดยระบุความเสี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ยงว่ามีปัจจัยใดบ้างที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กระทบต่อการดำเนินงานหรือเป้าหมายขององค์กร โดย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ดำเนินการวิเคราะห์ความเสี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ยงจากผลกระทบและโอกาสที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เกิดขึ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้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น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จัดลำดับความสำคัญของความเสี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ยงกำหนด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แนวทางในการจัดการความเสี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ยงและต้องคำนึงถึงความคุ้มค่าในการจัดการความเสี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ยงอย่างเหมาะสม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</w:p>
    <w:p w14:paraId="4D21867C" w14:textId="768BA116" w:rsidR="00A02BB7" w:rsidRPr="00B05F8C" w:rsidRDefault="00A02BB7" w:rsidP="008F0150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</w:p>
    <w:p w14:paraId="7B5DBA45" w14:textId="6A275CDD" w:rsidR="00A02BB7" w:rsidRPr="00B05F8C" w:rsidRDefault="00C0032F" w:rsidP="008F0150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การนำเครื</w:t>
      </w:r>
      <w:r w:rsidR="008A534A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องมือประเมินความเสี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ยงมาใช้ในองค์กรจะช่วยเป็นหลักประกันในระดับหนึ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งได้ว่า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การดำเนินการขององค์กรจะมีการรับสินบน หรือในกรณีพบการรับสินบนที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ไม่คาดคิด โอกาสที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จะประสบ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กับปัญหาน้อยว่าองค์กรอื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น หรือหากเกิดความเสียหายเกิดขึ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้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นก็จะเป็นการเกิดความเสียหายน้อยกว่า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องค์กรที ่ไม่มีการนำเครื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องมือการประเมินความเสี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ยงการรับสินบนมาใช้เพราะได้มีการเตรียมมาตรการการ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ป้องกันการรับสินบนล่วงหน้าไว้โดยให้เป็นส่วนหนึ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งของการปฏิบัติงานประจำและประกอบกับ สำนักงาน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ป.ป.ช. ได้นำเกณฑ์การประเมินคุณธรรมและความโปร่งใสในการดำเนินงานของ หน่วยงานภาครัฐโดยให้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หน่วยงานภาครัฐประเมินความเสี่ยงการรับสินบนมาใช้เป็นเกณฑ์การประเมินการดำเนินงานของ ส่วนราชการ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  <w:r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</w:p>
    <w:p w14:paraId="3BC70C06" w14:textId="77777777" w:rsidR="00A02BB7" w:rsidRPr="00B05F8C" w:rsidRDefault="00A02BB7" w:rsidP="008F0150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</w:p>
    <w:p w14:paraId="43105C45" w14:textId="3F2A9EFF" w:rsidR="00C0032F" w:rsidRPr="00B05F8C" w:rsidRDefault="00B05F8C" w:rsidP="008F0150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</w:pPr>
      <w:r w:rsidRPr="00B05F8C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0"/>
          <w:szCs w:val="30"/>
          <w:cs/>
        </w:rPr>
        <w:drawing>
          <wp:anchor distT="0" distB="0" distL="114300" distR="114300" simplePos="0" relativeHeight="251671552" behindDoc="1" locked="0" layoutInCell="1" allowOverlap="1" wp14:anchorId="4B33F545" wp14:editId="6EFE094A">
            <wp:simplePos x="0" y="0"/>
            <wp:positionH relativeFrom="column">
              <wp:posOffset>4645206</wp:posOffset>
            </wp:positionH>
            <wp:positionV relativeFrom="paragraph">
              <wp:posOffset>1008487</wp:posOffset>
            </wp:positionV>
            <wp:extent cx="129921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220" y="21340"/>
                <wp:lineTo x="21220" y="0"/>
                <wp:lineTo x="0" y="0"/>
              </wp:wrapPolygon>
            </wp:wrapTight>
            <wp:docPr id="46154007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สถานีตำรวจภูธร</w:t>
      </w:r>
      <w:proofErr w:type="spellStart"/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รือ</w:t>
      </w:r>
      <w:proofErr w:type="spellEnd"/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เสาะ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จึงได้จัดทำการประเมินความเสี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ยงของการรับสินบนจากการปฏิบัติ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หน้าที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ของเจ้าหน้าที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ตำรวจประจำปีงบประมาณ พ.ศ.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2568 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ขึ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้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น สำหรับใช้เป็นแนวทางในการบริหารปัจจัย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และควบคุมกิจกรรมรวมทั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้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งกระบวนการดำเนินการต่างๆ เพื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อลดมูลเหตุของแต่ละโอกาสที่จะทำให้เกิดความ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เสียหายให้ระดับความเสี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ยงจากการรับสินบนจากการปฏิบัติงานของเจ้าหน้าที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ตำรวจ และ ผลกระทบที</w:t>
      </w:r>
      <w:r w:rsidR="00481B09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่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จะ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</w:rPr>
        <w:t xml:space="preserve"> </w:t>
      </w:r>
      <w:r w:rsidR="00C0032F" w:rsidRPr="00B05F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เกิดขึ้นในอนาคตอยู่ในระดับที่สามารถยอมรับประเมินควบคุม และตรวจสอบได้อย่างมีระบบ</w:t>
      </w:r>
    </w:p>
    <w:p w14:paraId="2CE26172" w14:textId="6FDE5332" w:rsidR="00C0032F" w:rsidRPr="00B05F8C" w:rsidRDefault="00C0032F" w:rsidP="002C4EFE">
      <w:pPr>
        <w:spacing w:after="0" w:line="240" w:lineRule="auto"/>
        <w:rPr>
          <w:rFonts w:ascii="TH SarabunPSK" w:eastAsia="Times New Roman" w:hAnsi="TH SarabunPSK" w:cs="TH SarabunPSK" w:hint="cs"/>
          <w:color w:val="000000" w:themeColor="text1"/>
          <w:sz w:val="36"/>
          <w:szCs w:val="36"/>
        </w:rPr>
      </w:pPr>
    </w:p>
    <w:p w14:paraId="21421406" w14:textId="260E90AC" w:rsidR="00C0032F" w:rsidRPr="00F61C4A" w:rsidRDefault="009978C2" w:rsidP="009978C2">
      <w:pPr>
        <w:spacing w:after="0" w:line="240" w:lineRule="auto"/>
        <w:ind w:left="4320"/>
        <w:jc w:val="center"/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79A0"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ว่าที่ พ.ต.อ. </w:t>
      </w:r>
    </w:p>
    <w:p w14:paraId="730987F7" w14:textId="77777777" w:rsidR="00B05F8C" w:rsidRDefault="009978C2" w:rsidP="00B05F8C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(ศุภชัย ศุภกิจจารักษ์)</w:t>
      </w:r>
    </w:p>
    <w:p w14:paraId="726D2002" w14:textId="4EA38A9D" w:rsidR="00C0032F" w:rsidRPr="00F61C4A" w:rsidRDefault="009978C2" w:rsidP="00B05F8C">
      <w:pPr>
        <w:spacing w:after="0" w:line="240" w:lineRule="auto"/>
        <w:jc w:val="right"/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ผกก.สภ.</w:t>
      </w:r>
      <w:proofErr w:type="spellStart"/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เสาะ  </w:t>
      </w:r>
    </w:p>
    <w:p w14:paraId="62430A52" w14:textId="35C29DE4" w:rsidR="00A21874" w:rsidRPr="00F61C4A" w:rsidRDefault="00A21874" w:rsidP="002C4EFE">
      <w:pPr>
        <w:spacing w:after="0" w:line="240" w:lineRule="auto"/>
        <w:rPr>
          <w:rFonts w:ascii="TH SarabunPSK" w:eastAsia="Times New Roman" w:hAnsi="TH SarabunPSK" w:cs="TH SarabunPSK" w:hint="cs"/>
          <w:color w:val="000000" w:themeColor="text1"/>
          <w:sz w:val="28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2</w:t>
      </w:r>
      <w:r w:rsidR="00EA7AA7"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F61C4A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 w:hint="cs"/>
          <w:color w:val="000000" w:themeColor="text1"/>
          <w:sz w:val="28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F61C4A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 w:hint="cs"/>
          <w:color w:val="000000" w:themeColor="text1"/>
          <w:sz w:val="28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6"/>
          <w:szCs w:val="36"/>
        </w:rPr>
        <w:t>   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6"/>
          <w:szCs w:val="36"/>
        </w:rPr>
        <w:tab/>
        <w:t xml:space="preserve"> 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Likelihood) 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Impact) 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F61C4A" w:rsidRDefault="00A21874" w:rsidP="00A21874">
      <w:pPr>
        <w:spacing w:after="0" w:line="240" w:lineRule="auto"/>
        <w:rPr>
          <w:rFonts w:ascii="TH SarabunPSK" w:eastAsia="Times New Roman" w:hAnsi="TH SarabunPSK" w:cs="TH SarabunPSK" w:hint="cs"/>
          <w:color w:val="000000" w:themeColor="text1"/>
          <w:sz w:val="2"/>
          <w:szCs w:val="2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F61C4A" w:rsidRDefault="00A21874" w:rsidP="00A21874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6549"/>
      </w:tblGrid>
      <w:tr w:rsidR="00A21874" w:rsidRPr="00F61C4A" w14:paraId="3085E64F" w14:textId="77777777" w:rsidTr="009D55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F61C4A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F61C4A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F61C4A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ความเสี่ยงต่อการรับสินบน</w:t>
            </w:r>
            <w:r w:rsidRPr="00F61C4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</w:t>
            </w:r>
            <w:r w:rsidRPr="00F61C4A">
              <w:rPr>
                <w:rFonts w:ascii="TH SarabunPSK" w:eastAsia="TH SarabunPSK" w:hAnsi="TH SarabunPSK" w:cs="TH SarabunPSK" w:hint="cs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F61C4A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F61C4A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F61C4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ความเสี่ยง (</w:t>
            </w:r>
            <w:r w:rsidRPr="00F61C4A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F61C4A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</w:pPr>
            <w:r w:rsidRPr="00F61C4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F61C4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F61C4A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</w:pPr>
            <w:r w:rsidRPr="00F61C4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F61C4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F61C4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F61C4A" w:rsidRDefault="00EA7AA7" w:rsidP="00CF600C">
            <w:pPr>
              <w:spacing w:after="0" w:line="240" w:lineRule="auto"/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</w:pPr>
            <w:r w:rsidRPr="00F61C4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F61C4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F61C4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F61C4A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F61C4A" w:rsidRDefault="00EA7AA7" w:rsidP="009C559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F61C4A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</w:rPr>
            </w:pPr>
            <w:r w:rsidRPr="00F61C4A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F61C4A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</w:rPr>
              <w:t xml:space="preserve">: </w:t>
            </w:r>
            <w:r w:rsidRPr="00F61C4A">
              <w:rPr>
                <w:rFonts w:ascii="TH SarabunPSK" w:eastAsia="TH SarabunIT๙" w:hAnsi="TH SarabunPSK" w:cs="TH SarabunPSK" w:hint="cs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F61C4A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</w:pPr>
            <w:r w:rsidRPr="00F61C4A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  <w:t xml:space="preserve">ปัญหา </w:t>
            </w:r>
            <w:r w:rsidRPr="00F61C4A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</w:rPr>
              <w:t xml:space="preserve">: </w:t>
            </w:r>
            <w:r w:rsidRPr="00F61C4A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F61C4A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 w:hint="cs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F61C4A">
              <w:rPr>
                <w:rFonts w:ascii="TH SarabunPSK" w:eastAsia="TH SarabunIT๙" w:hAnsi="TH SarabunPSK" w:cs="TH SarabunPSK" w:hint="cs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F61C4A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 w:hint="cs"/>
                <w:spacing w:val="-2"/>
                <w:position w:val="-1"/>
                <w:sz w:val="32"/>
                <w:szCs w:val="32"/>
                <w:cs/>
              </w:rPr>
            </w:pPr>
            <w:r w:rsidRPr="00F61C4A">
              <w:rPr>
                <w:rFonts w:ascii="TH SarabunPSK" w:eastAsia="TH SarabunIT๙" w:hAnsi="TH SarabunPSK" w:cs="TH SarabunPSK" w:hint="cs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F61C4A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 w:hint="cs"/>
                <w:b/>
                <w:bCs/>
                <w:position w:val="-1"/>
                <w:sz w:val="32"/>
                <w:szCs w:val="32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โอกาส (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</w:rPr>
              <w:t>Likelihood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F61C4A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ผลกระทบ (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</w:rPr>
              <w:t>Impact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F61C4A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1C4A">
              <w:rPr>
                <w:rFonts w:ascii="TH SarabunPSK" w:eastAsia="TH SarabunIT๙" w:hAnsi="TH SarabunPSK" w:cs="TH SarabunPSK" w:hint="cs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 xml:space="preserve">ต่อการรับสินบน 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F61C4A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br/>
            </w:r>
            <w:r w:rsidRPr="00F61C4A">
              <w:rPr>
                <w:rFonts w:ascii="TH SarabunPSK" w:eastAsia="TH SarabunIT๙" w:hAnsi="TH SarabunPSK" w:cs="TH SarabunPSK" w:hint="cs"/>
                <w:spacing w:val="-6"/>
                <w:sz w:val="32"/>
                <w:szCs w:val="32"/>
                <w:cs/>
              </w:rPr>
              <w:t>การทุจริต</w:t>
            </w:r>
            <w:r w:rsidRPr="00F61C4A">
              <w:rPr>
                <w:rFonts w:ascii="TH SarabunPSK" w:eastAsia="TH SarabunIT๙" w:hAnsi="TH SarabunPSK" w:cs="TH SarabunPSK" w:hint="cs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F61C4A">
              <w:rPr>
                <w:rFonts w:ascii="TH SarabunPSK" w:eastAsia="TH SarabunIT๙" w:hAnsi="TH SarabunPSK" w:cs="TH SarabunPSK" w:hint="cs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</w:rPr>
              <w:br/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 xml:space="preserve">คือ โอกาสเกิด 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</w:rPr>
              <w:t xml:space="preserve">(Likelihood) 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 xml:space="preserve">และผลกระทบ </w:t>
            </w:r>
            <w:r w:rsidRPr="00F61C4A">
              <w:rPr>
                <w:rFonts w:ascii="TH SarabunPSK" w:eastAsia="TH SarabunIT๙" w:hAnsi="TH SarabunPSK" w:cs="TH SarabunPSK" w:hint="cs"/>
                <w:sz w:val="32"/>
                <w:szCs w:val="32"/>
              </w:rPr>
              <w:t xml:space="preserve">(Impact) </w:t>
            </w:r>
          </w:p>
        </w:tc>
      </w:tr>
      <w:tr w:rsidR="00EA7AA7" w:rsidRPr="00F61C4A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F61C4A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ผู้รับผิดชอบความเสี่ยงต่อ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  <w:t>การรับสินบน (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</w:rPr>
              <w:t>Risk Owner</w:t>
            </w: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F61C4A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C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9EBDB0F" w14:textId="77777777" w:rsidR="00175171" w:rsidRPr="00F61C4A" w:rsidRDefault="00175171" w:rsidP="000933D6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7140DE84" w14:textId="77777777" w:rsidR="009775A8" w:rsidRPr="00F61C4A" w:rsidRDefault="009775A8" w:rsidP="000933D6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sectPr w:rsidR="009775A8" w:rsidRPr="00F61C4A" w:rsidSect="009943E7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D361F84" w14:textId="4FA93890" w:rsidR="00A21874" w:rsidRPr="00F61C4A" w:rsidRDefault="00A21874" w:rsidP="0081514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202124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เกณฑ์</w:t>
      </w:r>
      <w:r w:rsidR="00B647CF" w:rsidRPr="00F61C4A">
        <w:rPr>
          <w:rFonts w:ascii="TH SarabunPSK" w:eastAsia="Times New Roman" w:hAnsi="TH SarabunPSK" w:cs="TH SarabunPSK" w:hint="cs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1963F0CB" w14:textId="77777777" w:rsidR="0081514A" w:rsidRPr="00F61C4A" w:rsidRDefault="0081514A" w:rsidP="0081514A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40"/>
          <w:szCs w:val="40"/>
        </w:rPr>
      </w:pPr>
    </w:p>
    <w:p w14:paraId="5078B202" w14:textId="4068A58D" w:rsidR="00A21874" w:rsidRPr="00F61C4A" w:rsidRDefault="00A21874" w:rsidP="0081514A">
      <w:pPr>
        <w:spacing w:after="0" w:line="240" w:lineRule="auto"/>
        <w:ind w:hanging="3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ตารางที่ </w:t>
      </w:r>
      <w:r w:rsidR="00B647CF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1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t xml:space="preserve">  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เกณฑ์โอกาสที่จะเกิด (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t>Likelihood)</w:t>
      </w:r>
    </w:p>
    <w:p w14:paraId="0D1191FA" w14:textId="77777777" w:rsidR="0081514A" w:rsidRPr="00F61C4A" w:rsidRDefault="0081514A" w:rsidP="0081514A">
      <w:pPr>
        <w:spacing w:after="0" w:line="240" w:lineRule="auto"/>
        <w:ind w:hanging="3"/>
        <w:jc w:val="center"/>
        <w:rPr>
          <w:rFonts w:ascii="TH SarabunPSK" w:eastAsia="Times New Roman" w:hAnsi="TH SarabunPSK" w:cs="TH SarabunPSK" w:hint="cs"/>
          <w:sz w:val="40"/>
          <w:szCs w:val="40"/>
        </w:rPr>
      </w:pPr>
    </w:p>
    <w:tbl>
      <w:tblPr>
        <w:tblW w:w="9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8955"/>
      </w:tblGrid>
      <w:tr w:rsidR="00A21874" w:rsidRPr="00F61C4A" w14:paraId="7B115877" w14:textId="77777777" w:rsidTr="0081514A">
        <w:trPr>
          <w:trHeight w:val="61"/>
        </w:trPr>
        <w:tc>
          <w:tcPr>
            <w:tcW w:w="9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โอกาสเกิดการ</w:t>
            </w:r>
            <w:r w:rsidR="00C26156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รับสินบน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 xml:space="preserve"> (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  <w:t>Likelihood)</w:t>
            </w:r>
          </w:p>
        </w:tc>
      </w:tr>
      <w:tr w:rsidR="00A21874" w:rsidRPr="00F61C4A" w14:paraId="18860905" w14:textId="77777777" w:rsidTr="0081514A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F61C4A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pacing w:val="-4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40"/>
                <w:szCs w:val="40"/>
                <w:cs/>
              </w:rPr>
              <w:t xml:space="preserve">เหตุการณ์อาจเกิดขึ้นได้สูงมาก (ร้อยละ 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40"/>
                <w:szCs w:val="40"/>
              </w:rPr>
              <w:t xml:space="preserve">10 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40"/>
                <w:szCs w:val="40"/>
                <w:cs/>
              </w:rPr>
              <w:t>ขึ้นไป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40"/>
                <w:szCs w:val="40"/>
                <w:cs/>
              </w:rPr>
              <w:t>)</w:t>
            </w:r>
          </w:p>
        </w:tc>
      </w:tr>
      <w:tr w:rsidR="00A21874" w:rsidRPr="00F61C4A" w14:paraId="48FA235D" w14:textId="77777777" w:rsidTr="0081514A">
        <w:trPr>
          <w:trHeight w:val="64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F61C4A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 xml:space="preserve">เหตุการณ์ที่อาจเกิดได้สูง (ร้อยละ 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  <w:t>10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)</w:t>
            </w:r>
          </w:p>
        </w:tc>
      </w:tr>
      <w:tr w:rsidR="00A21874" w:rsidRPr="00F61C4A" w14:paraId="3057946B" w14:textId="77777777" w:rsidTr="0081514A">
        <w:trPr>
          <w:trHeight w:val="273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F61C4A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9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เหตุการณ์ที่อาจเกิดขึ้น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 xml:space="preserve">บางครั้ง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 xml:space="preserve">(ร้อยละ 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  <w:t>5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)</w:t>
            </w:r>
          </w:p>
        </w:tc>
      </w:tr>
      <w:tr w:rsidR="00A21874" w:rsidRPr="00F61C4A" w14:paraId="07BF84A1" w14:textId="77777777" w:rsidTr="0081514A">
        <w:trPr>
          <w:trHeight w:val="9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F61C4A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9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เหตุการณ์ที่อาจเกิดขึ้น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น้อยมาก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 xml:space="preserve"> (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น้อยกว่า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 xml:space="preserve">ร้อยละ </w:t>
            </w:r>
            <w:r w:rsidR="005028E0"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  <w:t>3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)</w:t>
            </w:r>
          </w:p>
        </w:tc>
      </w:tr>
      <w:tr w:rsidR="00A21874" w:rsidRPr="00F61C4A" w14:paraId="07E2175F" w14:textId="77777777" w:rsidTr="0081514A">
        <w:trPr>
          <w:trHeight w:val="6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F61C4A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F61C4A" w:rsidRDefault="00A21874" w:rsidP="00836B24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58FDA96D" w14:textId="77777777" w:rsidR="0081514A" w:rsidRPr="00F61C4A" w:rsidRDefault="0081514A" w:rsidP="0081514A">
      <w:pPr>
        <w:spacing w:before="240" w:after="0" w:line="240" w:lineRule="auto"/>
        <w:ind w:hanging="3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BFBCA49" w14:textId="7619DB44" w:rsidR="00A21874" w:rsidRPr="00F61C4A" w:rsidRDefault="00A21874" w:rsidP="0081514A">
      <w:pPr>
        <w:spacing w:before="240" w:after="0" w:line="240" w:lineRule="auto"/>
        <w:ind w:hanging="3"/>
        <w:jc w:val="center"/>
        <w:rPr>
          <w:rFonts w:ascii="TH SarabunPSK" w:eastAsia="Times New Roman" w:hAnsi="TH SarabunPSK" w:cs="TH SarabunPSK" w:hint="cs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ตารางที่ </w:t>
      </w:r>
      <w:r w:rsidR="00B647CF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2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เกณฑ์ผลกระทบ (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t>Impact)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938"/>
      </w:tblGrid>
      <w:tr w:rsidR="00A21874" w:rsidRPr="00F61C4A" w14:paraId="3F044648" w14:textId="77777777" w:rsidTr="0081514A">
        <w:trPr>
          <w:trHeight w:val="296"/>
        </w:trPr>
        <w:tc>
          <w:tcPr>
            <w:tcW w:w="9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ระดับความรุนแรงของผลกระทบ (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  <w:t>Impact)</w:t>
            </w:r>
          </w:p>
        </w:tc>
      </w:tr>
      <w:tr w:rsidR="00A21874" w:rsidRPr="00F61C4A" w14:paraId="54CAE7C7" w14:textId="77777777" w:rsidTr="0081514A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F61C4A" w14:paraId="681604F4" w14:textId="77777777" w:rsidTr="0081514A">
        <w:trPr>
          <w:trHeight w:val="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F61C4A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F61C4A" w:rsidRDefault="00A21874" w:rsidP="00836B24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F61C4A" w14:paraId="43F0035F" w14:textId="77777777" w:rsidTr="0081514A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F61C4A" w14:paraId="7DB13A03" w14:textId="77777777" w:rsidTr="0081514A">
        <w:trPr>
          <w:trHeight w:val="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F61C4A" w14:paraId="33D603FF" w14:textId="77777777" w:rsidTr="0081514A">
        <w:trPr>
          <w:trHeight w:val="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F61C4A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74FB7A0" w14:textId="77777777" w:rsidR="0081514A" w:rsidRPr="00F61C4A" w:rsidRDefault="0081514A" w:rsidP="00CC09A2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098DFC3" w14:textId="77777777" w:rsidR="0081514A" w:rsidRPr="00F61C4A" w:rsidRDefault="0081514A" w:rsidP="00CC09A2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2F9CF0AD" w14:textId="77777777" w:rsidR="0081514A" w:rsidRPr="00F61C4A" w:rsidRDefault="0081514A" w:rsidP="00CC09A2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056BF942" w14:textId="77777777" w:rsidR="0081514A" w:rsidRPr="00F61C4A" w:rsidRDefault="0081514A" w:rsidP="00CC09A2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09EBABC0" w14:textId="77777777" w:rsidR="0081514A" w:rsidRPr="00F61C4A" w:rsidRDefault="0081514A" w:rsidP="00CC09A2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7E7E6E11" w14:textId="77777777" w:rsidR="0081514A" w:rsidRPr="00F61C4A" w:rsidRDefault="0081514A" w:rsidP="00CC09A2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6946EA80" w14:textId="31289F92" w:rsidR="00A21874" w:rsidRPr="00F61C4A" w:rsidRDefault="00A21874" w:rsidP="0081514A">
      <w:pPr>
        <w:spacing w:before="240" w:after="0" w:line="240" w:lineRule="auto"/>
        <w:ind w:hanging="3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 xml:space="preserve">ตารางที่ </w:t>
      </w:r>
      <w:r w:rsidR="00B647CF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3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ระดับความเสี่ยงการทุจริต</w:t>
      </w:r>
    </w:p>
    <w:p w14:paraId="1E1B26EA" w14:textId="77777777" w:rsidR="0081514A" w:rsidRPr="00F61C4A" w:rsidRDefault="0081514A" w:rsidP="0081514A">
      <w:pPr>
        <w:spacing w:before="240" w:after="0" w:line="240" w:lineRule="auto"/>
        <w:ind w:hanging="3"/>
        <w:jc w:val="center"/>
        <w:rPr>
          <w:rFonts w:ascii="TH SarabunPSK" w:eastAsia="Times New Roman" w:hAnsi="TH SarabunPSK" w:cs="TH SarabunPSK" w:hint="cs"/>
          <w:sz w:val="40"/>
          <w:szCs w:val="40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1231"/>
        <w:gridCol w:w="1285"/>
        <w:gridCol w:w="1285"/>
        <w:gridCol w:w="1843"/>
        <w:gridCol w:w="1843"/>
      </w:tblGrid>
      <w:tr w:rsidR="00A21874" w:rsidRPr="00F61C4A" w14:paraId="517BF058" w14:textId="77777777" w:rsidTr="0081514A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F61C4A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  <w:t>Risk Score</w:t>
            </w:r>
          </w:p>
        </w:tc>
      </w:tr>
      <w:tr w:rsidR="00A21874" w:rsidRPr="00F61C4A" w14:paraId="3488E1A0" w14:textId="77777777" w:rsidTr="0081514A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ผลกระทบ</w:t>
            </w:r>
          </w:p>
        </w:tc>
      </w:tr>
      <w:tr w:rsidR="00A21874" w:rsidRPr="00F61C4A" w14:paraId="692548E6" w14:textId="77777777" w:rsidTr="0081514A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F61C4A" w:rsidRDefault="00A21874" w:rsidP="000933D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F61C4A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F61C4A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F61C4A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F61C4A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F61C4A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</w:p>
        </w:tc>
      </w:tr>
      <w:tr w:rsidR="00A21874" w:rsidRPr="00F61C4A" w14:paraId="28CE6779" w14:textId="77777777" w:rsidTr="0081514A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F61C4A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Pr="00F61C4A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F61C4A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สูงมาก</w:t>
            </w:r>
          </w:p>
          <w:p w14:paraId="22363F3F" w14:textId="7F739EC8" w:rsidR="00944649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สูงมาก</w:t>
            </w:r>
          </w:p>
          <w:p w14:paraId="16251CCB" w14:textId="5DF6C6E2" w:rsidR="00944649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(5 x 5 = 25)</w:t>
            </w:r>
          </w:p>
        </w:tc>
      </w:tr>
      <w:tr w:rsidR="00A21874" w:rsidRPr="00F61C4A" w14:paraId="23A89818" w14:textId="77777777" w:rsidTr="0081514A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F61C4A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F61C4A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F61C4A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F61C4A" w:rsidRDefault="00CC09A2" w:rsidP="00CC09A2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สูงมาก</w:t>
            </w:r>
          </w:p>
          <w:p w14:paraId="5BEBFC80" w14:textId="08996647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สูงมาก</w:t>
            </w:r>
          </w:p>
          <w:p w14:paraId="0742AB0C" w14:textId="1681724A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(4 x 5 = 20)</w:t>
            </w:r>
          </w:p>
        </w:tc>
      </w:tr>
      <w:tr w:rsidR="00A21874" w:rsidRPr="00F61C4A" w14:paraId="1D4673E2" w14:textId="77777777" w:rsidTr="0081514A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F61C4A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</w:t>
            </w:r>
          </w:p>
          <w:p w14:paraId="0C9CA38C" w14:textId="5C2D4555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สูงมาก</w:t>
            </w:r>
          </w:p>
          <w:p w14:paraId="703ADD3E" w14:textId="716B80AA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(3 x 5 = 15)</w:t>
            </w:r>
          </w:p>
        </w:tc>
      </w:tr>
      <w:tr w:rsidR="00A21874" w:rsidRPr="00F61C4A" w14:paraId="08741DA8" w14:textId="77777777" w:rsidTr="0081514A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F61C4A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ปานกลาง</w:t>
            </w:r>
          </w:p>
          <w:p w14:paraId="4A17EBB3" w14:textId="0BD4AC6F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สูง</w:t>
            </w:r>
          </w:p>
          <w:p w14:paraId="12BA1995" w14:textId="77266A3C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(2 x 5 = 10)</w:t>
            </w:r>
          </w:p>
        </w:tc>
      </w:tr>
      <w:tr w:rsidR="00A21874" w:rsidRPr="00F61C4A" w14:paraId="1BA5D00C" w14:textId="77777777" w:rsidTr="0081514A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F61C4A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44DCD69" w14:textId="45E65C20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3D74" w14:textId="77777777" w:rsidR="00A21874" w:rsidRPr="00F61C4A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สูง</w:t>
            </w:r>
          </w:p>
          <w:p w14:paraId="37CDED31" w14:textId="62EA1E48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F61C4A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ปานกลาง</w:t>
            </w:r>
          </w:p>
          <w:p w14:paraId="7211458B" w14:textId="57DCE340" w:rsidR="00CC09A2" w:rsidRPr="00F61C4A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spacing w:val="-20"/>
                <w:sz w:val="40"/>
                <w:szCs w:val="40"/>
              </w:rPr>
              <w:t>(1 x 5 = 5)</w:t>
            </w:r>
          </w:p>
        </w:tc>
      </w:tr>
    </w:tbl>
    <w:p w14:paraId="7DC05A49" w14:textId="77777777" w:rsidR="0081514A" w:rsidRPr="00F61C4A" w:rsidRDefault="0081514A" w:rsidP="001775D8">
      <w:pPr>
        <w:spacing w:before="240" w:after="0" w:line="240" w:lineRule="auto"/>
        <w:ind w:hanging="4"/>
        <w:rPr>
          <w:rFonts w:ascii="TH SarabunPSK" w:eastAsia="Times New Roman" w:hAnsi="TH SarabunPSK" w:cs="TH SarabunPSK" w:hint="cs"/>
          <w:b/>
          <w:bCs/>
          <w:color w:val="202124"/>
          <w:sz w:val="40"/>
          <w:szCs w:val="40"/>
        </w:rPr>
      </w:pPr>
    </w:p>
    <w:p w14:paraId="4CC7E31E" w14:textId="781FF9D5" w:rsidR="001775D8" w:rsidRPr="00F61C4A" w:rsidRDefault="00C26156" w:rsidP="0081514A">
      <w:pPr>
        <w:spacing w:before="240" w:after="0" w:line="240" w:lineRule="auto"/>
        <w:ind w:hanging="4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202124"/>
          <w:sz w:val="40"/>
          <w:szCs w:val="40"/>
          <w:cs/>
        </w:rPr>
        <w:t>ระดับความรุนแรง</w:t>
      </w:r>
      <w:r w:rsidR="001775D8" w:rsidRPr="00F61C4A">
        <w:rPr>
          <w:rFonts w:ascii="TH SarabunPSK" w:eastAsia="Times New Roman" w:hAnsi="TH SarabunPSK" w:cs="TH SarabunPSK" w:hint="cs"/>
          <w:b/>
          <w:bCs/>
          <w:color w:val="202124"/>
          <w:sz w:val="40"/>
          <w:szCs w:val="40"/>
          <w:cs/>
        </w:rPr>
        <w:t>ของ</w:t>
      </w:r>
      <w:r w:rsidR="001775D8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ความเสี่ยงการทุจริต</w:t>
      </w:r>
    </w:p>
    <w:p w14:paraId="0613AEA9" w14:textId="77777777" w:rsidR="00CC6291" w:rsidRPr="00F61C4A" w:rsidRDefault="00CC6291" w:rsidP="0081514A">
      <w:pPr>
        <w:spacing w:before="240" w:after="0" w:line="240" w:lineRule="auto"/>
        <w:ind w:hanging="4"/>
        <w:jc w:val="center"/>
        <w:rPr>
          <w:rFonts w:ascii="TH SarabunPSK" w:eastAsia="Times New Roman" w:hAnsi="TH SarabunPSK" w:cs="TH SarabunPSK" w:hint="cs"/>
          <w:b/>
          <w:bCs/>
          <w:color w:val="202124"/>
          <w:sz w:val="40"/>
          <w:szCs w:val="40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34"/>
      </w:tblGrid>
      <w:tr w:rsidR="001775D8" w:rsidRPr="00F61C4A" w14:paraId="797999FC" w14:textId="77777777" w:rsidTr="00CC6291">
        <w:trPr>
          <w:trHeight w:val="770"/>
        </w:trPr>
        <w:tc>
          <w:tcPr>
            <w:tcW w:w="9234" w:type="dxa"/>
            <w:shd w:val="clear" w:color="auto" w:fill="92D050"/>
            <w:vAlign w:val="bottom"/>
          </w:tcPr>
          <w:p w14:paraId="3C649374" w14:textId="71F83F44" w:rsidR="001775D8" w:rsidRPr="00F61C4A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 xml:space="preserve">สีเขียว หมายถึง ความเสี่ยงระดับ ต่ำ (น้อยกว่า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</w:rPr>
              <w:t xml:space="preserve">5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>คะแนน)</w:t>
            </w:r>
          </w:p>
        </w:tc>
      </w:tr>
      <w:tr w:rsidR="001775D8" w:rsidRPr="00F61C4A" w14:paraId="52EC3038" w14:textId="77777777" w:rsidTr="00CC6291">
        <w:trPr>
          <w:trHeight w:val="760"/>
        </w:trPr>
        <w:tc>
          <w:tcPr>
            <w:tcW w:w="9234" w:type="dxa"/>
            <w:shd w:val="clear" w:color="auto" w:fill="FFFF00"/>
            <w:vAlign w:val="bottom"/>
          </w:tcPr>
          <w:p w14:paraId="49155860" w14:textId="76578083" w:rsidR="001775D8" w:rsidRPr="00F61C4A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 xml:space="preserve">สีเหลือง หมายถึง ความเสี่ยงระดับ ปานกลาง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</w:rPr>
              <w:t xml:space="preserve">(5 – 9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>คะแนน)</w:t>
            </w:r>
          </w:p>
        </w:tc>
      </w:tr>
      <w:tr w:rsidR="001775D8" w:rsidRPr="00F61C4A" w14:paraId="633D3A1E" w14:textId="77777777" w:rsidTr="00CC6291">
        <w:trPr>
          <w:trHeight w:val="406"/>
        </w:trPr>
        <w:tc>
          <w:tcPr>
            <w:tcW w:w="9234" w:type="dxa"/>
            <w:shd w:val="clear" w:color="auto" w:fill="ED7D31"/>
            <w:vAlign w:val="bottom"/>
          </w:tcPr>
          <w:p w14:paraId="4A02A9E9" w14:textId="18734F34" w:rsidR="001775D8" w:rsidRPr="00F61C4A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 xml:space="preserve">สีส้ม หมายถึง ความเสี่ยงระดับ สูง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</w:rPr>
              <w:t>(10 – 1</w:t>
            </w:r>
            <w:r w:rsidR="003D5D62"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</w:rPr>
              <w:t>4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>คะแนน)</w:t>
            </w:r>
          </w:p>
        </w:tc>
      </w:tr>
      <w:tr w:rsidR="001775D8" w:rsidRPr="00F61C4A" w14:paraId="690E7EF5" w14:textId="77777777" w:rsidTr="00CC6291">
        <w:trPr>
          <w:trHeight w:val="760"/>
        </w:trPr>
        <w:tc>
          <w:tcPr>
            <w:tcW w:w="9234" w:type="dxa"/>
            <w:shd w:val="clear" w:color="auto" w:fill="FF0000"/>
            <w:vAlign w:val="bottom"/>
          </w:tcPr>
          <w:p w14:paraId="3EEB6F02" w14:textId="24A7758D" w:rsidR="001775D8" w:rsidRPr="00F61C4A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 xml:space="preserve">สีแดง หมายถึง ความเสี่ยงระดับ สูงมาก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</w:rPr>
              <w:t xml:space="preserve">(15 </w:t>
            </w:r>
            <w:r w:rsidRPr="00F61C4A">
              <w:rPr>
                <w:rFonts w:ascii="TH SarabunPSK" w:eastAsia="Times New Roman" w:hAnsi="TH SarabunPSK" w:cs="TH SarabunPSK" w:hint="cs"/>
                <w:color w:val="202124"/>
                <w:sz w:val="40"/>
                <w:szCs w:val="40"/>
                <w:cs/>
              </w:rPr>
              <w:t>คะแนนขึ้นไป)</w:t>
            </w:r>
          </w:p>
        </w:tc>
      </w:tr>
    </w:tbl>
    <w:p w14:paraId="72E74F0C" w14:textId="77777777" w:rsidR="009C0E3F" w:rsidRPr="00F61C4A" w:rsidRDefault="009C0E3F" w:rsidP="00402CC1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sectPr w:rsidR="009C0E3F" w:rsidRPr="00F61C4A" w:rsidSect="009775A8">
          <w:headerReference w:type="default" r:id="rId9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691AF298" w14:textId="77777777" w:rsidR="00F079A0" w:rsidRPr="00F61C4A" w:rsidRDefault="00F079A0" w:rsidP="00402CC1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</w:rPr>
      </w:pPr>
    </w:p>
    <w:p w14:paraId="64F17EEA" w14:textId="77777777" w:rsidR="00F079A0" w:rsidRPr="00F61C4A" w:rsidRDefault="00F079A0" w:rsidP="003B674F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เบ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ตง</w:t>
      </w:r>
    </w:p>
    <w:p w14:paraId="5C7AA81B" w14:textId="7E88E621" w:rsidR="00431515" w:rsidRPr="00F61C4A" w:rsidRDefault="00F079A0" w:rsidP="003B674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24"/>
          <w:szCs w:val="24"/>
        </w:rPr>
      </w:pPr>
      <w:r w:rsidRPr="00F61C4A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</w:rPr>
        <w:t xml:space="preserve"> (1) </w:t>
      </w:r>
      <w:r w:rsidRPr="00F61C4A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งานอำนวยการ</w:t>
      </w:r>
    </w:p>
    <w:p w14:paraId="4DFF8CBD" w14:textId="77777777" w:rsidR="009C0E3F" w:rsidRPr="00F61C4A" w:rsidRDefault="009C0E3F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tbl>
      <w:tblPr>
        <w:tblW w:w="14215" w:type="dxa"/>
        <w:tblInd w:w="113" w:type="dxa"/>
        <w:tblLook w:val="04A0" w:firstRow="1" w:lastRow="0" w:firstColumn="1" w:lastColumn="0" w:noHBand="0" w:noVBand="1"/>
      </w:tblPr>
      <w:tblGrid>
        <w:gridCol w:w="1574"/>
        <w:gridCol w:w="3379"/>
        <w:gridCol w:w="5485"/>
        <w:gridCol w:w="1144"/>
        <w:gridCol w:w="833"/>
        <w:gridCol w:w="720"/>
        <w:gridCol w:w="1080"/>
      </w:tblGrid>
      <w:tr w:rsidR="00402CC1" w:rsidRPr="00F61C4A" w14:paraId="33A38EC7" w14:textId="77777777" w:rsidTr="00425729">
        <w:trPr>
          <w:trHeight w:val="3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0DD2F6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62D9B8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474415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(Bribery Risk)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0BA41C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425729" w:rsidRPr="00F61C4A" w14:paraId="118978D0" w14:textId="77777777" w:rsidTr="00425729">
        <w:trPr>
          <w:trHeight w:val="417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4282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4361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6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A506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9A746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32F4D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BA7504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7DE57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ระดับความ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เสี่ยง</w:t>
            </w:r>
          </w:p>
        </w:tc>
      </w:tr>
      <w:tr w:rsidR="00402CC1" w:rsidRPr="00402CC1" w14:paraId="4A48CDA7" w14:textId="77777777" w:rsidTr="00425729">
        <w:trPr>
          <w:trHeight w:val="318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88CB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1.1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การพิจารณาเลื่อนขั้นเงินเดือน</w:t>
            </w:r>
          </w:p>
        </w:tc>
      </w:tr>
      <w:tr w:rsidR="00425729" w:rsidRPr="00F61C4A" w14:paraId="36ACB13B" w14:textId="77777777" w:rsidTr="00425729">
        <w:trPr>
          <w:trHeight w:val="1604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6DD0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EDA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การพิจารณาผลการปฏิบัติราชการ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ประกอบการเลื่อนขั้นเงินเดือน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651" w14:textId="4EBFDD2F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1.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ผู้บังคับบัญชาระดับปฏิบัติการ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มีการรับสินบนจากผู้รับการประเมินขั้นเงินเดือน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2.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ผู้ใต้บังคับบัญชารับสินบนหรือมอบ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ของขวัญแก่ผู้บังคับบัญชา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97217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0AACD5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951E00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ACCFCD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ต่ำ</w:t>
            </w:r>
          </w:p>
        </w:tc>
      </w:tr>
      <w:tr w:rsidR="00425729" w:rsidRPr="00F61C4A" w14:paraId="5EC0A9CA" w14:textId="77777777" w:rsidTr="00425729">
        <w:trPr>
          <w:trHeight w:val="1604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0265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DFE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FD2" w14:textId="2E938095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1.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ผู้บังคับบัญชาระดับปฏิบัติการ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มีการรับสินบนจากผู้รับการประเมินขั้นเงินเดือน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2.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ผู้ใต้บังคับบัญชารับสินบนหรือมอบ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ของขวัญแก่ผู้บังคับบัญชา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631E1F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875523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DA23AA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9705A8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ต่ำ</w:t>
            </w:r>
          </w:p>
        </w:tc>
      </w:tr>
      <w:tr w:rsidR="00402CC1" w:rsidRPr="00402CC1" w14:paraId="4D0FFE41" w14:textId="77777777" w:rsidTr="00425729">
        <w:trPr>
          <w:trHeight w:val="318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8739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1.2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การจัดการเรื่องร้องเรียน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4B35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425729" w:rsidRPr="00F61C4A" w14:paraId="05543643" w14:textId="77777777" w:rsidTr="00425729">
        <w:trPr>
          <w:trHeight w:val="687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0D2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D6FF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การเสนอเรื่องร้องเรียนไปยัง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ผู้บังคับบัญชา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E1B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เจ้าหน้าที่รับเรื่องร้องเรียนรับสินบน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เพื่อยุติขั้นตอนการเสนอเรื่องร้องเรียน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A27DC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30180BE6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D3C77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566C4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425729" w:rsidRPr="00F61C4A" w14:paraId="1DD8B793" w14:textId="77777777" w:rsidTr="00425729">
        <w:trPr>
          <w:trHeight w:val="1714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5FA4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CC00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เจ้าหน้าที่ตรวจสอบเรื่องร้องเรียนและยุติการสอบสวน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964" w14:textId="77777777" w:rsidR="00402CC1" w:rsidRPr="00402CC1" w:rsidRDefault="00402CC1" w:rsidP="00402CC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เจ้าหน้าที่ตรวจสอบข้อเท็จจริง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รับสินบนโดยไม่ดำเนินการทางวินัยหรือ ลงโทษน้อยกว่าความเป็นจริง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DB4907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B8D4338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58A598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58193" w14:textId="77777777" w:rsidR="00402CC1" w:rsidRPr="00402CC1" w:rsidRDefault="00402CC1" w:rsidP="00402CC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</w:tbl>
    <w:p w14:paraId="2D0A00EC" w14:textId="7378FEBA" w:rsidR="00F079A0" w:rsidRPr="00F61C4A" w:rsidRDefault="00F079A0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sectPr w:rsidR="00F079A0" w:rsidRPr="00F61C4A" w:rsidSect="00431515">
          <w:pgSz w:w="16838" w:h="11906" w:orient="landscape"/>
          <w:pgMar w:top="1440" w:right="0" w:bottom="284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35"/>
        <w:tblW w:w="14215" w:type="dxa"/>
        <w:tblLook w:val="04A0" w:firstRow="1" w:lastRow="0" w:firstColumn="1" w:lastColumn="0" w:noHBand="0" w:noVBand="1"/>
      </w:tblPr>
      <w:tblGrid>
        <w:gridCol w:w="1574"/>
        <w:gridCol w:w="3379"/>
        <w:gridCol w:w="5485"/>
        <w:gridCol w:w="1144"/>
        <w:gridCol w:w="833"/>
        <w:gridCol w:w="720"/>
        <w:gridCol w:w="1080"/>
      </w:tblGrid>
      <w:tr w:rsidR="00425729" w:rsidRPr="00F61C4A" w14:paraId="61E8CD7C" w14:textId="77777777" w:rsidTr="00425729">
        <w:trPr>
          <w:trHeight w:val="3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55714C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E840B5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074044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(Bribery Risk)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392262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425729" w:rsidRPr="00F61C4A" w14:paraId="4EA86D7D" w14:textId="77777777" w:rsidTr="00425729">
        <w:trPr>
          <w:trHeight w:val="417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FD9E" w14:textId="77777777" w:rsidR="00425729" w:rsidRPr="00402CC1" w:rsidRDefault="00425729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5BA2" w14:textId="77777777" w:rsidR="00425729" w:rsidRPr="00402CC1" w:rsidRDefault="00425729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966" w14:textId="77777777" w:rsidR="00425729" w:rsidRPr="00402CC1" w:rsidRDefault="00425729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1F5D5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0ED07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22119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AA27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ระดับความ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เสี่ยง</w:t>
            </w:r>
          </w:p>
        </w:tc>
      </w:tr>
      <w:tr w:rsidR="00425729" w:rsidRPr="00402CC1" w14:paraId="134D1FF6" w14:textId="77777777" w:rsidTr="00425729">
        <w:trPr>
          <w:trHeight w:val="318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2DA7" w14:textId="235D2C37" w:rsidR="00425729" w:rsidRPr="00402CC1" w:rsidRDefault="00425729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1.3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การจัดซื้อจัดจ้าง</w:t>
            </w:r>
          </w:p>
        </w:tc>
      </w:tr>
      <w:tr w:rsidR="00816F80" w:rsidRPr="00F61C4A" w14:paraId="02958620" w14:textId="77777777" w:rsidTr="00CB2E9B">
        <w:trPr>
          <w:trHeight w:val="74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CE00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A13B" w14:textId="7E0D1400" w:rsidR="00425729" w:rsidRPr="00402CC1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เจ้าหน้าที่ตรวจสอบความต้องการ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วัสดุ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,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อุปกรณ์ หรืองานจ้างที่จำเป็น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ต้องการปฏิบัติหน้าที่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5FF" w14:textId="6BBD1DC0" w:rsidR="00425729" w:rsidRPr="00402CC1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เจ้าหน้าที่รับสินบนจากผู้ประกอบการที่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ไม่ได้มีความต้องการในการจัดซื้อ วัสดุ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อุปกรณ์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4184AF01" w14:textId="5941E53E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A3A8B43" w14:textId="6DF18EC3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2FD5145" w14:textId="4DEC5A4D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B23AC4A" w14:textId="68473BBC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สูง</w:t>
            </w:r>
          </w:p>
        </w:tc>
      </w:tr>
      <w:tr w:rsidR="00F61C4A" w:rsidRPr="00F61C4A" w14:paraId="548928E7" w14:textId="77777777" w:rsidTr="00CB2E9B">
        <w:trPr>
          <w:trHeight w:val="101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3B0A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810" w14:textId="17DC37CF" w:rsidR="00425729" w:rsidRPr="00402CC1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ดำเนินการจัดซื้อจัดจ้าง วัสดุ อุปกรณ์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ในราคาสูงกว่าความเป็นจริง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EF4" w14:textId="0426B8CB" w:rsidR="00425729" w:rsidRPr="00402CC1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เจ้าหน้าที่รับสินบนจากผู้ประกอบการ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เพื่อจัดซื้อที่ วัสดุ </w:t>
            </w:r>
            <w:proofErr w:type="spellStart"/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อุป</w:t>
            </w:r>
            <w:proofErr w:type="spellEnd"/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กณ์ ที่มีราคาสูงกว่า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ความเป็นจริง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71202B44" w14:textId="35345900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A28CDBB" w14:textId="7A556C0D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A696CDB" w14:textId="5BF8B9B8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981D305" w14:textId="02D8EF37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425729" w:rsidRPr="00F61C4A" w14:paraId="6C7381B6" w14:textId="77777777" w:rsidTr="00CB2E9B">
        <w:trPr>
          <w:trHeight w:val="248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1AF5" w14:textId="6F26EF5E" w:rsidR="00425729" w:rsidRPr="00F61C4A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0D90" w14:textId="07E7C570" w:rsidR="00425729" w:rsidRPr="00F61C4A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เมื่อได้รับอนุมัติให้ดำเนินการจัดซื้อจัด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จ้าง แล้วดำเนินการตามขั้นตอนการ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จัดซื้อจัดจ้างแบบเฉพาะเจาะจง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วงเงินไม่เกิน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500, 000)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0608" w14:textId="4600A1E1" w:rsidR="00425729" w:rsidRPr="00F61C4A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เจ้าหน้าที่รับสินบนจากผู้ประกอบการ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เพื่อเลือกร้านค้าหรือบริษัทที่ผู้มอบสินบน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15F04E02" w14:textId="3447161D" w:rsidR="00425729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EED58D3" w14:textId="3A1F15D3" w:rsidR="00425729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275760A" w14:textId="5B59F317" w:rsidR="00425729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F3E19E0" w14:textId="6A852D3C" w:rsidR="00425729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425729" w:rsidRPr="00F61C4A" w14:paraId="4C576E9B" w14:textId="77777777" w:rsidTr="00425729">
        <w:trPr>
          <w:trHeight w:val="318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07B3" w14:textId="34B9C98C" w:rsidR="00425729" w:rsidRPr="00402CC1" w:rsidRDefault="00425729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1.4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3972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425729" w:rsidRPr="00F61C4A" w14:paraId="5368B87A" w14:textId="77777777" w:rsidTr="00CB2E9B">
        <w:trPr>
          <w:trHeight w:val="687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FFE2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E32" w14:textId="2259B448" w:rsidR="00425729" w:rsidRPr="00402CC1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บุคคลต่างด้าวนำสมุดประจำตัวคนต่าง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ด้าวฯ มาติดต่อขอต่ออายุใบอนุญาตฯ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และเขียนคำร้องฯ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FFD" w14:textId="1BD77AEC" w:rsidR="00425729" w:rsidRPr="00402CC1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อำนวยความสะดวกในการขอรับบริการ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2C2E2F00" w14:textId="02F76F6C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CDCE6C" w14:textId="2DA65F75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C74BA49" w14:textId="62A8EA10" w:rsidR="00425729" w:rsidRPr="00402CC1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1B4D14" w14:textId="77777777" w:rsidR="00425729" w:rsidRPr="00402CC1" w:rsidRDefault="00425729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CB2E9B" w:rsidRPr="00F61C4A" w14:paraId="20EADDE3" w14:textId="77777777" w:rsidTr="00CB2E9B">
        <w:trPr>
          <w:trHeight w:val="687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A17D" w14:textId="2CEE59DD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EA3D" w14:textId="5616F9FD" w:rsidR="00CB2E9B" w:rsidRPr="00F61C4A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เจ้าหน้าที่ตรวจสอบความถูกต้อง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ของเอกสารและดำเนินการต่ออายุฯ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ตามคำร้องขอและเสนอ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ผู้มีอำนาจพิจารณาอนุญาต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F7FC" w14:textId="521EFED0" w:rsidR="00CB2E9B" w:rsidRPr="00F61C4A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อำนวยความสะดวกในการขอรับบริการ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38033F83" w14:textId="697A43DF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A84A92" w14:textId="1F5226C7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641B5E8" w14:textId="05284A7F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EC4A4A" w14:textId="0CF58595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CB2E9B" w:rsidRPr="00F61C4A" w14:paraId="2E01759E" w14:textId="77777777" w:rsidTr="00CB2E9B">
        <w:trPr>
          <w:trHeight w:val="8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32CC" w14:textId="77777777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  <w:p w14:paraId="21BAA99F" w14:textId="42125D40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F396" w14:textId="08076A7C" w:rsidR="00CB2E9B" w:rsidRPr="00F61C4A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มอบสมุดประจำตัว คนต่างด้าวฯที่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ดำเนินการเรียบร้อยให้กับผู้มาติดต่อดำเนินการเรียบร้อยให้กับผู้มาติดต่อ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7C29" w14:textId="5B49BA46" w:rsidR="00CB2E9B" w:rsidRPr="00F61C4A" w:rsidRDefault="00CB2E9B" w:rsidP="00CB2E9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เจ้าหน้าที่รับเก็บค่าทำสมุดประจำตัว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บุคคลต่างด้าว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36F2135A" w14:textId="128AA05A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D3118" w14:textId="6B365B1C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3B157E8" w14:textId="75BEA614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5865898" w14:textId="47223E73" w:rsidR="00CB2E9B" w:rsidRPr="00F61C4A" w:rsidRDefault="00CB2E9B" w:rsidP="00CB2E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</w:tbl>
    <w:p w14:paraId="140D8669" w14:textId="77777777" w:rsidR="00425729" w:rsidRPr="00F61C4A" w:rsidRDefault="00425729">
      <w:pP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 w:type="page"/>
      </w:r>
    </w:p>
    <w:p w14:paraId="55B195C9" w14:textId="574F61F0" w:rsidR="00425729" w:rsidRPr="00F61C4A" w:rsidRDefault="00FD450D" w:rsidP="00DF2FD0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lastRenderedPageBreak/>
        <w:t xml:space="preserve"> </w:t>
      </w:r>
      <w:r w:rsidR="00DF2FD0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t xml:space="preserve">(2) </w:t>
      </w:r>
      <w:r w:rsidR="00DF2FD0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งานป้องกันปราบปราม</w:t>
      </w:r>
    </w:p>
    <w:tbl>
      <w:tblPr>
        <w:tblpPr w:leftFromText="180" w:rightFromText="180" w:vertAnchor="text" w:horzAnchor="margin" w:tblpY="714"/>
        <w:tblW w:w="14215" w:type="dxa"/>
        <w:tblLook w:val="04A0" w:firstRow="1" w:lastRow="0" w:firstColumn="1" w:lastColumn="0" w:noHBand="0" w:noVBand="1"/>
      </w:tblPr>
      <w:tblGrid>
        <w:gridCol w:w="1574"/>
        <w:gridCol w:w="3379"/>
        <w:gridCol w:w="5485"/>
        <w:gridCol w:w="1144"/>
        <w:gridCol w:w="833"/>
        <w:gridCol w:w="720"/>
        <w:gridCol w:w="1080"/>
      </w:tblGrid>
      <w:tr w:rsidR="00FD450D" w:rsidRPr="00F61C4A" w14:paraId="4FC38751" w14:textId="77777777" w:rsidTr="00FD450D">
        <w:trPr>
          <w:trHeight w:val="3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452E4D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0E0DAD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2F6730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(Bribery Risk)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965EE7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FD450D" w:rsidRPr="00F61C4A" w14:paraId="387A3323" w14:textId="77777777" w:rsidTr="00FD450D">
        <w:trPr>
          <w:trHeight w:val="417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3E2" w14:textId="77777777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C1FA" w14:textId="77777777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B99" w14:textId="77777777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86603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E5B3A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6EAD9D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74F4E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ระดับความ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เสี่ยง</w:t>
            </w:r>
          </w:p>
        </w:tc>
      </w:tr>
      <w:tr w:rsidR="00FD450D" w:rsidRPr="00402CC1" w14:paraId="39B060DC" w14:textId="77777777" w:rsidTr="00FD450D">
        <w:trPr>
          <w:trHeight w:val="318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A59" w14:textId="1DB6A873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2.1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FD450D" w:rsidRPr="00F61C4A" w14:paraId="07AF8279" w14:textId="77777777" w:rsidTr="00FD450D">
        <w:trPr>
          <w:trHeight w:val="74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A4F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9FFD" w14:textId="06F446AC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การจับกุมผู้ต้องหา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9E35" w14:textId="4C8FB84A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จับกุมดำเนินคดีหรือการทำให้รับโทษ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น้อยลง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38FBFCF2" w14:textId="3315B67A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6239167" w14:textId="7F1DCCFE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D8DECD2" w14:textId="17B9CEA1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8C2E3F2" w14:textId="203383B0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816F80" w:rsidRPr="00F61C4A" w14:paraId="0EF425C9" w14:textId="77777777" w:rsidTr="00FD450D">
        <w:trPr>
          <w:trHeight w:val="101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156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E817" w14:textId="4C522052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การทำบันทึกจับกุมและนำตัว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ผู้ต้องหาส่งพนักงานสอบสวน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9F9" w14:textId="3702501E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จับกุมดำเนินคดีหรือการทำให้รับโทษ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น้อยลง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4ADC011A" w14:textId="63062DF4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5230C66" w14:textId="354E26EF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C9F899B" w14:textId="6E19C332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F6EF684" w14:textId="1432E369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FD450D" w:rsidRPr="00F61C4A" w14:paraId="7DC87D25" w14:textId="77777777" w:rsidTr="00FD450D">
        <w:trPr>
          <w:trHeight w:val="318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3F00" w14:textId="669491EB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2.2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การแจ้งเหตุ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891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816F80" w:rsidRPr="00F61C4A" w14:paraId="413E17A3" w14:textId="77777777" w:rsidTr="00FD450D">
        <w:trPr>
          <w:trHeight w:val="687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F8FE" w14:textId="77777777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830" w14:textId="3713A43D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การตรวจสอบที่เกิดเหตุเมื่อได้รับ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แจ้งว่ามีสถานที่ซึ่งการกระทำ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ความผิดตามกฎหมาย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50F4" w14:textId="38FECD0B" w:rsidR="00FD450D" w:rsidRPr="00402CC1" w:rsidRDefault="00FD450D" w:rsidP="00FD450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เจ้าหน้าที่รับสินบนจากผู้ประกอบการ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เพื่อแลกกับการไม่ตรวจสอบสถานที่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เกิดเหตุหรือตรวจไม่พบเหตุดังกล่าว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582B8079" w14:textId="6D623A3D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17EC8803" w14:textId="6C6137B5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682A9DB3" w14:textId="54A436DF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45F0C839" w14:textId="076B9009" w:rsidR="00FD450D" w:rsidRPr="00402CC1" w:rsidRDefault="00FD450D" w:rsidP="00FD45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สูง</w:t>
            </w:r>
          </w:p>
        </w:tc>
      </w:tr>
    </w:tbl>
    <w:p w14:paraId="41165BD8" w14:textId="77777777" w:rsidR="00FD450D" w:rsidRPr="00F61C4A" w:rsidRDefault="00FD450D" w:rsidP="00DF2FD0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</w:p>
    <w:p w14:paraId="414A2DA4" w14:textId="77777777" w:rsidR="00FD450D" w:rsidRPr="00F61C4A" w:rsidRDefault="00425729">
      <w:pP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 w:type="page"/>
      </w:r>
    </w:p>
    <w:p w14:paraId="5D342D6A" w14:textId="257E16A8" w:rsidR="00FD450D" w:rsidRPr="00F61C4A" w:rsidRDefault="0039450A" w:rsidP="0039450A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lastRenderedPageBreak/>
        <w:t xml:space="preserve">(3) 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งานจราจร</w:t>
      </w:r>
    </w:p>
    <w:tbl>
      <w:tblPr>
        <w:tblpPr w:leftFromText="180" w:rightFromText="180" w:vertAnchor="text" w:horzAnchor="margin" w:tblpY="9"/>
        <w:tblW w:w="14215" w:type="dxa"/>
        <w:tblLook w:val="04A0" w:firstRow="1" w:lastRow="0" w:firstColumn="1" w:lastColumn="0" w:noHBand="0" w:noVBand="1"/>
      </w:tblPr>
      <w:tblGrid>
        <w:gridCol w:w="1574"/>
        <w:gridCol w:w="3379"/>
        <w:gridCol w:w="5485"/>
        <w:gridCol w:w="1144"/>
        <w:gridCol w:w="833"/>
        <w:gridCol w:w="720"/>
        <w:gridCol w:w="1080"/>
      </w:tblGrid>
      <w:tr w:rsidR="0039450A" w:rsidRPr="00F61C4A" w14:paraId="5D78404B" w14:textId="77777777" w:rsidTr="0039450A">
        <w:trPr>
          <w:trHeight w:val="3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0F4791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396236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7997F7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(Bribery Risk)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C7E3BB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39450A" w:rsidRPr="00F61C4A" w14:paraId="57E91B99" w14:textId="77777777" w:rsidTr="0039450A">
        <w:trPr>
          <w:trHeight w:val="608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6266" w14:textId="77777777" w:rsidR="0039450A" w:rsidRPr="00402CC1" w:rsidRDefault="0039450A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C522" w14:textId="77777777" w:rsidR="0039450A" w:rsidRPr="00402CC1" w:rsidRDefault="0039450A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A0A4" w14:textId="77777777" w:rsidR="0039450A" w:rsidRPr="00402CC1" w:rsidRDefault="0039450A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06DA5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B4A61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1333F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C0B7" w14:textId="77777777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ระดับความ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เสี่ยง</w:t>
            </w:r>
          </w:p>
        </w:tc>
      </w:tr>
      <w:tr w:rsidR="0039450A" w:rsidRPr="00402CC1" w14:paraId="0CC08635" w14:textId="77777777" w:rsidTr="0039450A">
        <w:trPr>
          <w:trHeight w:val="318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A4BC" w14:textId="6BC04CF1" w:rsidR="0039450A" w:rsidRPr="00402CC1" w:rsidRDefault="0039450A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3.1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816F80" w:rsidRPr="00F61C4A" w14:paraId="77DD765C" w14:textId="77777777" w:rsidTr="007F1B2E">
        <w:trPr>
          <w:trHeight w:val="74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964C9" w14:textId="15F9C0F5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6271" w14:textId="27051BA7" w:rsidR="0039450A" w:rsidRPr="00402CC1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การกวดขันวินัยจราจร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4059" w14:textId="7DAA785F" w:rsidR="0039450A" w:rsidRPr="00402CC1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จับกุมดำเนินคดีหรือการทำให้รับโทษ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น้อยลง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56721F" w14:textId="1D08C544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964D64C" w14:textId="748470C1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C7DDC93" w14:textId="056F1C85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383F1BC" w14:textId="2D72EF17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39450A" w:rsidRPr="00F61C4A" w14:paraId="1385A362" w14:textId="77777777" w:rsidTr="007F1B2E">
        <w:trPr>
          <w:trHeight w:val="101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A90D" w14:textId="296C320D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147E" w14:textId="0E6C15AE" w:rsidR="0039450A" w:rsidRPr="00402CC1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การตั้งด่านกวดขันวินัยจราจร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E52A" w14:textId="278FA176" w:rsidR="0039450A" w:rsidRPr="00402CC1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ผู้ประกอบการซึ่งทำผิดวินัยจราจร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มักจะมอบของขวัญหรือสินน้ำใจให้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บริเวณด่านตรวจซึ่งกวดขันวินัยจราจร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9D1"/>
            <w:noWrap/>
            <w:vAlign w:val="center"/>
          </w:tcPr>
          <w:p w14:paraId="4B96495C" w14:textId="29091D51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F8924BD" w14:textId="7F92425E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534A17" w14:textId="12A5D969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4E2F9E" w14:textId="398C9D65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39450A" w:rsidRPr="00F61C4A" w14:paraId="26EE1F88" w14:textId="77777777" w:rsidTr="0039450A">
        <w:trPr>
          <w:trHeight w:val="318"/>
        </w:trPr>
        <w:tc>
          <w:tcPr>
            <w:tcW w:w="1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980F" w14:textId="5AA22722" w:rsidR="0039450A" w:rsidRPr="00402CC1" w:rsidRDefault="0039450A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3.2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การขออนุญาตใช้พื้นผิวถนนและทางเดินรถ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266E" w14:textId="3078CCD3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</w:tr>
      <w:tr w:rsidR="0039450A" w:rsidRPr="00F61C4A" w14:paraId="309A15E0" w14:textId="77777777" w:rsidTr="007F1B2E">
        <w:trPr>
          <w:trHeight w:val="93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6885" w14:textId="36C8D54B" w:rsidR="0039450A" w:rsidRPr="00402CC1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E10" w14:textId="714FAC96" w:rsidR="0039450A" w:rsidRPr="00402CC1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การยื่นคำร้องขอใช้พื้นผิวถนน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3B0D" w14:textId="2D43A1C2" w:rsidR="0039450A" w:rsidRPr="00402CC1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เจ้าหน้าที่รับสินบนเพื่ออำนวยความ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สะดวกในการขอรับบริการ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7771007" w14:textId="5DB667FE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DAEC020" w14:textId="69406902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40D4E77" w14:textId="67096723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D87DF9C" w14:textId="70272A8E" w:rsidR="0039450A" w:rsidRPr="00402CC1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ต่ำ</w:t>
            </w:r>
          </w:p>
        </w:tc>
      </w:tr>
      <w:tr w:rsidR="0039450A" w:rsidRPr="00F61C4A" w14:paraId="1126F822" w14:textId="77777777" w:rsidTr="007F1B2E">
        <w:trPr>
          <w:trHeight w:val="68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00AD" w14:textId="51AB7D67" w:rsidR="0039450A" w:rsidRPr="00F61C4A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BF91" w14:textId="36EDC7C2" w:rsidR="0039450A" w:rsidRPr="00F61C4A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0BE5" w14:textId="5B4B9834" w:rsidR="0039450A" w:rsidRPr="00F61C4A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เจ้าหน้าที่รับสินบนเพื่ออำนวยความ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สะดวกในการขอรับบริการ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4833185" w14:textId="39C064A0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80FB9A6" w14:textId="24E11070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E51D239" w14:textId="6EC69BC1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FAA209" w14:textId="13E69DB0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ต่ำ</w:t>
            </w:r>
          </w:p>
        </w:tc>
      </w:tr>
      <w:tr w:rsidR="0039450A" w:rsidRPr="00F61C4A" w14:paraId="77CA4BA3" w14:textId="77777777" w:rsidTr="00A44018">
        <w:trPr>
          <w:trHeight w:val="687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C23C" w14:textId="6706E907" w:rsidR="0039450A" w:rsidRPr="00F61C4A" w:rsidRDefault="0039450A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3.3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การขอให้จราจรอำนวยความสะดวกเส้นทาง</w:t>
            </w:r>
          </w:p>
        </w:tc>
      </w:tr>
      <w:tr w:rsidR="0039450A" w:rsidRPr="00F61C4A" w14:paraId="70F6546A" w14:textId="77777777" w:rsidTr="007F1B2E">
        <w:trPr>
          <w:trHeight w:val="68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B63C" w14:textId="3AF6CC7C" w:rsidR="0039450A" w:rsidRPr="00F61C4A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E5C0" w14:textId="4721072A" w:rsidR="0039450A" w:rsidRPr="00F61C4A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การยื่นคำร้องขอให้จราจรอำนวย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ความสะดวกเส้นทาง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B4E" w14:textId="62A8E2BA" w:rsidR="0039450A" w:rsidRPr="00F61C4A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เจ้าหน้าที่รับสินบนเพื่ออำนวยความ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สะดวกในการขอรับบริการ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B831008" w14:textId="5452267C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E0AF4CD" w14:textId="4349FDB4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5E138C" w14:textId="0896C274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20A8BE" w14:textId="09D8D6CF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39450A" w:rsidRPr="00F61C4A" w14:paraId="063BDC94" w14:textId="77777777" w:rsidTr="007F1B2E">
        <w:trPr>
          <w:trHeight w:val="68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DD8A" w14:textId="290F7263" w:rsidR="0039450A" w:rsidRPr="00F61C4A" w:rsidRDefault="0039450A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BF83" w14:textId="1238DB5A" w:rsidR="0039450A" w:rsidRPr="00F61C4A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F043" w14:textId="0D04F5C5" w:rsidR="0039450A" w:rsidRPr="00F61C4A" w:rsidRDefault="007F1B2E" w:rsidP="0039450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เจ้าหน้าที่รับสินบนเพื่ออำนวยความ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สะดวกในการขอรับบริการ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58114DA" w14:textId="6E9B481F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409D938" w14:textId="562ACEBD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DF1402" w14:textId="1AAE8A60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0F6253" w14:textId="186EF0C5" w:rsidR="0039450A" w:rsidRPr="00F61C4A" w:rsidRDefault="007F1B2E" w:rsidP="0039450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</w:tbl>
    <w:p w14:paraId="6FCBCC89" w14:textId="38CD2D06" w:rsidR="00425729" w:rsidRPr="00F61C4A" w:rsidRDefault="00425729" w:rsidP="00A21AE3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 w:type="page"/>
      </w:r>
      <w:r w:rsidR="00A21AE3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lastRenderedPageBreak/>
        <w:t xml:space="preserve">(4) </w:t>
      </w:r>
      <w:r w:rsidR="00A21AE3"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งานสืบสวน</w:t>
      </w:r>
    </w:p>
    <w:tbl>
      <w:tblPr>
        <w:tblpPr w:leftFromText="180" w:rightFromText="180" w:vertAnchor="text" w:horzAnchor="margin" w:tblpY="9"/>
        <w:tblW w:w="14215" w:type="dxa"/>
        <w:tblLook w:val="04A0" w:firstRow="1" w:lastRow="0" w:firstColumn="1" w:lastColumn="0" w:noHBand="0" w:noVBand="1"/>
      </w:tblPr>
      <w:tblGrid>
        <w:gridCol w:w="1574"/>
        <w:gridCol w:w="3379"/>
        <w:gridCol w:w="5485"/>
        <w:gridCol w:w="1144"/>
        <w:gridCol w:w="833"/>
        <w:gridCol w:w="720"/>
        <w:gridCol w:w="1080"/>
      </w:tblGrid>
      <w:tr w:rsidR="00A21AE3" w:rsidRPr="00F61C4A" w14:paraId="58E3827B" w14:textId="77777777" w:rsidTr="00D93B05">
        <w:trPr>
          <w:trHeight w:val="3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C5EAC0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CB984D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9E7F90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(Bribery Risk)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909CFE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A21AE3" w:rsidRPr="00F61C4A" w14:paraId="1FD675A2" w14:textId="77777777" w:rsidTr="00D93B05">
        <w:trPr>
          <w:trHeight w:val="608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8A18" w14:textId="77777777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34A" w14:textId="77777777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BD0B" w14:textId="77777777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B1CB3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8C05E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8989C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376EF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ระดับความ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เสี่ยง</w:t>
            </w:r>
          </w:p>
        </w:tc>
      </w:tr>
      <w:tr w:rsidR="00A21AE3" w:rsidRPr="00402CC1" w14:paraId="17244C20" w14:textId="77777777" w:rsidTr="00D93B05">
        <w:trPr>
          <w:trHeight w:val="318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9448" w14:textId="5569A984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4.1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A21AE3" w:rsidRPr="00F61C4A" w14:paraId="467CC02A" w14:textId="77777777" w:rsidTr="00A21AE3">
        <w:trPr>
          <w:trHeight w:val="74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236B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344" w14:textId="1C5CD237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การจับกุมผู้ต้องหา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2C57" w14:textId="2ACCDF9D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จับกุมดำเนินคดีหรือการทำให้รับโทษ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น้อยลง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0FC5C7C5" w14:textId="4D8AC08C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18D92F4" w14:textId="79F3AFCC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F4B71EF" w14:textId="547BF9A2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C5EA8C1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F61C4A" w:rsidRPr="00F61C4A" w14:paraId="335D0014" w14:textId="77777777" w:rsidTr="00A21AE3">
        <w:trPr>
          <w:trHeight w:val="10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F31C" w14:textId="77777777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4991" w14:textId="771E46BD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การควบคุมตัวผู้ต้องหาในขณะ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สืบสวนหาข้อเท็จจริง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3C0F" w14:textId="4909329B" w:rsidR="00A21AE3" w:rsidRPr="00402CC1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จับกุมดำเนินคดีหรือการทำให้รับโทษ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น้อยลง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37FAD302" w14:textId="5F0988C9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C7DB91D" w14:textId="14AC2ADC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3348A7" w14:textId="0CB44E63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0771492" w14:textId="1CBB2F53" w:rsidR="00A21AE3" w:rsidRPr="00402CC1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A21AE3" w:rsidRPr="00F61C4A" w14:paraId="544D230C" w14:textId="77777777" w:rsidTr="00A21AE3">
        <w:trPr>
          <w:trHeight w:val="10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4B20" w14:textId="77777777" w:rsidR="00A21AE3" w:rsidRPr="00F61C4A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  <w:p w14:paraId="6E562B3D" w14:textId="7489D665" w:rsidR="00A21AE3" w:rsidRPr="00F61C4A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C04A" w14:textId="680C2473" w:rsidR="00A21AE3" w:rsidRPr="00F61C4A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การทำบันทึกจับกุมและนำตัว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ผู้ต้องหาสงพนักงานสอบสวน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BDEA" w14:textId="1395F620" w:rsidR="00A21AE3" w:rsidRPr="00F61C4A" w:rsidRDefault="00A21AE3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จับกุมดำเนินคดีหรือการทำให้รับโทษ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น้อยลง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26786432" w14:textId="0BD15D44" w:rsidR="00A21AE3" w:rsidRPr="00F61C4A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3A88FC1" w14:textId="2BF4F63E" w:rsidR="00A21AE3" w:rsidRPr="00F61C4A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49FC4CB" w14:textId="1DF60F0F" w:rsidR="00A21AE3" w:rsidRPr="00F61C4A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04D65F5" w14:textId="54133654" w:rsidR="00A21AE3" w:rsidRPr="00F61C4A" w:rsidRDefault="00A21AE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</w:tbl>
    <w:p w14:paraId="410A35FC" w14:textId="77777777" w:rsidR="00A21AE3" w:rsidRPr="00F61C4A" w:rsidRDefault="00A21AE3" w:rsidP="00A21AE3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0BA452C0" w14:textId="77777777" w:rsidR="00A21AE3" w:rsidRPr="00F61C4A" w:rsidRDefault="00A21AE3" w:rsidP="00A21AE3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47672817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6A306675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2F9E5361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37707CC4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598BE94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689B9CA1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FB556E4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25A5EC50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4222E021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618735B0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3B18B6BE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08053846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33B31CC" w14:textId="4AC23EDB" w:rsidR="00425729" w:rsidRPr="00F61C4A" w:rsidRDefault="009158F2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lastRenderedPageBreak/>
        <w:t xml:space="preserve">(5) 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งานสอบสวน</w:t>
      </w:r>
    </w:p>
    <w:tbl>
      <w:tblPr>
        <w:tblpPr w:leftFromText="180" w:rightFromText="180" w:vertAnchor="text" w:horzAnchor="margin" w:tblpY="9"/>
        <w:tblW w:w="14215" w:type="dxa"/>
        <w:tblLook w:val="04A0" w:firstRow="1" w:lastRow="0" w:firstColumn="1" w:lastColumn="0" w:noHBand="0" w:noVBand="1"/>
      </w:tblPr>
      <w:tblGrid>
        <w:gridCol w:w="1574"/>
        <w:gridCol w:w="3379"/>
        <w:gridCol w:w="5485"/>
        <w:gridCol w:w="1144"/>
        <w:gridCol w:w="833"/>
        <w:gridCol w:w="720"/>
        <w:gridCol w:w="1080"/>
      </w:tblGrid>
      <w:tr w:rsidR="009158F2" w:rsidRPr="00F61C4A" w14:paraId="3262A686" w14:textId="77777777" w:rsidTr="00D93B05">
        <w:trPr>
          <w:trHeight w:val="3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EA4617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8FC8F5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1D285C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(Bribery Risk)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7A22498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9158F2" w:rsidRPr="00F61C4A" w14:paraId="33B43195" w14:textId="77777777" w:rsidTr="00D93B05">
        <w:trPr>
          <w:trHeight w:val="608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B37" w14:textId="77777777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89DE" w14:textId="77777777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</w:tc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B58E" w14:textId="77777777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FF35D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7E40C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448C0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79D8D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ระดับความ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402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เสี่ยง</w:t>
            </w:r>
          </w:p>
        </w:tc>
      </w:tr>
      <w:tr w:rsidR="009158F2" w:rsidRPr="00402CC1" w14:paraId="5D3825D2" w14:textId="77777777" w:rsidTr="00D93B05">
        <w:trPr>
          <w:trHeight w:val="318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ED09" w14:textId="3A7B7AD4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5.1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ขั้นตอนในชั้นสอบสวน</w:t>
            </w:r>
          </w:p>
        </w:tc>
      </w:tr>
      <w:tr w:rsidR="009158F2" w:rsidRPr="00F61C4A" w14:paraId="46F78F58" w14:textId="77777777" w:rsidTr="009158F2">
        <w:trPr>
          <w:trHeight w:val="74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C1EE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9CBB" w14:textId="690DB062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รวบรวมพยานหลักฐานที่เกี่ยวข้อง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กับการเสนอความเห็นสำนวนการ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สอบสวน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8089" w14:textId="33F4D40F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ดำเนินคดีหรือการทำให้รับโทษน้อยลง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85BD000" w14:textId="2A03C861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5476DBC" w14:textId="6E2AEFCD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049A80E" w14:textId="789B7386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C0E400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F61C4A" w:rsidRPr="00F61C4A" w14:paraId="4E2B004B" w14:textId="77777777" w:rsidTr="00D93B05">
        <w:trPr>
          <w:trHeight w:val="10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F76A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C2E" w14:textId="0E0674B5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การเสนอความเห็นการสอบสวน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เพื่อชี้ฝั่งประมาทในคดีจราจร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1646" w14:textId="10E51D76" w:rsidR="009158F2" w:rsidRPr="00402CC1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เจ้าหน้าที่รับสินบนเพื่อแลกกับการไม่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ดำเนินคดีหรือการทำให้รับโทษน้อยลง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7C24551E" w14:textId="614FD3DA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8E24A00" w14:textId="27E878AC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C3D9D45" w14:textId="58FE1E9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2C72D8B" w14:textId="77777777" w:rsidR="009158F2" w:rsidRPr="00402CC1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9158F2" w:rsidRPr="00F61C4A" w14:paraId="31F8E50E" w14:textId="77777777" w:rsidTr="009158F2">
        <w:trPr>
          <w:trHeight w:val="10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0C12" w14:textId="77777777" w:rsidR="009158F2" w:rsidRPr="00F61C4A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  <w:p w14:paraId="2356EBAD" w14:textId="77777777" w:rsidR="009158F2" w:rsidRPr="00F61C4A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1D38" w14:textId="6A2BE046" w:rsidR="009158F2" w:rsidRPr="00F61C4A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การประกันตัวผู้ต้องหา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D138" w14:textId="6E55A87E" w:rsidR="009158F2" w:rsidRPr="00F61C4A" w:rsidRDefault="009158F2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เจ้าหน้าที่รับสินบนเพื่ออำนวยความ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สะดวกในการขอประกันตัว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117C566B" w14:textId="1C401419" w:rsidR="009158F2" w:rsidRPr="00F61C4A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14:paraId="6A0C111F" w14:textId="1C6A34F4" w:rsidR="009158F2" w:rsidRPr="00F61C4A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BF9D2B0" w14:textId="535C6FF6" w:rsidR="009158F2" w:rsidRPr="00F61C4A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A149083" w14:textId="77777777" w:rsidR="009158F2" w:rsidRPr="00F61C4A" w:rsidRDefault="009158F2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F61C4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สูงมาก</w:t>
            </w:r>
          </w:p>
        </w:tc>
      </w:tr>
    </w:tbl>
    <w:p w14:paraId="3CBDD6E8" w14:textId="77777777" w:rsidR="009158F2" w:rsidRPr="00F61C4A" w:rsidRDefault="009158F2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06DE9B32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2FDA4FE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1387F35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467402A5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01D0B0B6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33ABDD73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42219264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69E354C3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61596C4E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23315291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150869C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1BD6493B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2E074843" w14:textId="77777777" w:rsidR="00425729" w:rsidRPr="00F61C4A" w:rsidRDefault="00425729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6279BC19" w14:textId="77777777" w:rsidR="00425729" w:rsidRPr="00F61C4A" w:rsidRDefault="00425729" w:rsidP="00425729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5B3AE186" w14:textId="77777777" w:rsidR="009D21D7" w:rsidRPr="00F61C4A" w:rsidRDefault="009D21D7" w:rsidP="001775D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sectPr w:rsidR="009D21D7" w:rsidRPr="00F61C4A" w:rsidSect="009D21D7">
          <w:pgSz w:w="16838" w:h="11906" w:orient="landscape"/>
          <w:pgMar w:top="1440" w:right="0" w:bottom="1440" w:left="1440" w:header="708" w:footer="708" w:gutter="0"/>
          <w:cols w:space="708"/>
          <w:docGrid w:linePitch="360"/>
        </w:sectPr>
      </w:pPr>
    </w:p>
    <w:p w14:paraId="162C357D" w14:textId="16ADEE4A" w:rsidR="00EB64F8" w:rsidRPr="00F61C4A" w:rsidRDefault="00EB64F8" w:rsidP="00EB64F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  <w:t xml:space="preserve">3 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375422AC" w14:textId="44E82C4A" w:rsidR="00EB64F8" w:rsidRPr="00F61C4A" w:rsidRDefault="00EB64F8" w:rsidP="00EB64F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เสาะ</w:t>
      </w:r>
    </w:p>
    <w:p w14:paraId="24ED9209" w14:textId="77777777" w:rsidR="00F61C4A" w:rsidRPr="00F61C4A" w:rsidRDefault="00F61C4A" w:rsidP="00F61C4A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 w:hint="cs"/>
          <w:sz w:val="28"/>
        </w:rPr>
      </w:pP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                ต่อการรับสินบน</w:t>
      </w:r>
      <w:r w:rsidRPr="00F61C4A">
        <w:rPr>
          <w:rFonts w:ascii="TH SarabunPSK" w:eastAsia="Times New Roman" w:hAnsi="TH SarabunPSK" w:cs="TH SarabunPSK" w:hint="cs"/>
          <w:color w:val="000000"/>
          <w:szCs w:val="22"/>
        </w:rPr>
        <w:t xml:space="preserve"> 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ที่อยู่ในโชนสีแดง (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Red Zone) 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ของทุกสายงานจะถูกเลือกมาทำแผนบริหารจัดการ       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color w:val="000000"/>
          <w:szCs w:val="22"/>
        </w:rPr>
        <w:t xml:space="preserve"> 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F61C4A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           </w:t>
      </w:r>
    </w:p>
    <w:p w14:paraId="4908340B" w14:textId="77777777" w:rsidR="00F61C4A" w:rsidRPr="00F61C4A" w:rsidRDefault="00F61C4A" w:rsidP="00F61C4A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28"/>
        </w:rPr>
      </w:pP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         ต่อการรับสินบนของกระบวนงานหรือโครงการที่ทำการประเมินของหน่วยงานที่มีอยู่ในปัจจุบัน               (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Key Controls in place) </w:t>
      </w:r>
      <w:r w:rsidRPr="00F61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F61C4A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F61C4A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</w:rPr>
        <w:t>Further Actions to be Taken) </w:t>
      </w:r>
    </w:p>
    <w:p w14:paraId="2AD66D2D" w14:textId="77777777" w:rsidR="009D21D7" w:rsidRPr="00F61C4A" w:rsidRDefault="009D21D7" w:rsidP="00EB64F8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</w:p>
    <w:tbl>
      <w:tblPr>
        <w:tblpPr w:leftFromText="180" w:rightFromText="180" w:vertAnchor="text" w:horzAnchor="margin" w:tblpY="35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589"/>
      </w:tblGrid>
      <w:tr w:rsidR="00F61C4A" w:rsidRPr="00F61C4A" w14:paraId="4432C9F2" w14:textId="77777777" w:rsidTr="00F61C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B3DAE" w14:textId="77777777" w:rsidR="00F61C4A" w:rsidRPr="00F61C4A" w:rsidRDefault="00F61C4A" w:rsidP="00F61C4A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9FD79" w14:textId="77777777" w:rsidR="00F61C4A" w:rsidRPr="00F61C4A" w:rsidRDefault="00F61C4A" w:rsidP="00F61C4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4FBDECD0" w14:textId="77777777" w:rsidR="00F61C4A" w:rsidRPr="00F61C4A" w:rsidRDefault="00F61C4A" w:rsidP="00F61C4A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F61C4A" w:rsidRPr="00F61C4A" w14:paraId="062431CE" w14:textId="77777777" w:rsidTr="00F61C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A0F58" w14:textId="77777777" w:rsidR="00F61C4A" w:rsidRPr="00F61C4A" w:rsidRDefault="00F61C4A" w:rsidP="00F61C4A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B9948" w14:textId="77777777" w:rsidR="00F61C4A" w:rsidRPr="00F61C4A" w:rsidRDefault="00F61C4A" w:rsidP="00F61C4A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การควบคุมมีความ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เข้มแข็ง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และดำเนินไปได้อย่าง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เหมาะสม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ซึ่งช่วยให้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ได้ในระดับที่สมเหตุสมผล     ว่าจะสามารถลดความเสี่ยงต่อการรับสินบนได้</w:t>
            </w:r>
          </w:p>
        </w:tc>
      </w:tr>
      <w:tr w:rsidR="00F61C4A" w:rsidRPr="00F61C4A" w14:paraId="72F87D1D" w14:textId="77777777" w:rsidTr="00F61C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76CBA" w14:textId="77777777" w:rsidR="00F61C4A" w:rsidRPr="00F61C4A" w:rsidRDefault="00F61C4A" w:rsidP="00F61C4A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2DA97" w14:textId="77777777" w:rsidR="00F61C4A" w:rsidRPr="00F61C4A" w:rsidRDefault="00F61C4A" w:rsidP="00F61C4A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การควบคุมยัง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ควรมี     การปรับปรุง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F61C4A" w:rsidRPr="00F61C4A" w14:paraId="5C619A30" w14:textId="77777777" w:rsidTr="00F61C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4AC75" w14:textId="77777777" w:rsidR="00F61C4A" w:rsidRPr="00F61C4A" w:rsidRDefault="00F61C4A" w:rsidP="00F61C4A">
            <w:pPr>
              <w:spacing w:after="0" w:line="0" w:lineRule="atLeast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8E622" w14:textId="77777777" w:rsidR="00F61C4A" w:rsidRPr="00F61C4A" w:rsidRDefault="00F61C4A" w:rsidP="00F61C4A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 w:hint="cs"/>
                <w:sz w:val="28"/>
              </w:rPr>
            </w:pP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การควบคุม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ที่ยอมรับได้เนื่องจาก</w:t>
            </w:r>
            <w:r w:rsidRPr="00F61C4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F61C4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51C03C12" w14:textId="77777777" w:rsidR="00F61C4A" w:rsidRPr="00F61C4A" w:rsidRDefault="009D21D7">
      <w:pP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sectPr w:rsidR="00F61C4A" w:rsidRPr="00F61C4A" w:rsidSect="009D21D7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 w:type="page"/>
      </w:r>
    </w:p>
    <w:p w14:paraId="0267EB20" w14:textId="77777777" w:rsidR="00F61C4A" w:rsidRDefault="00F61C4A" w:rsidP="00F61C4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7C47E700" w14:textId="77777777" w:rsidR="00F61C4A" w:rsidRDefault="00F61C4A" w:rsidP="00F61C4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610EED27" w14:textId="77777777" w:rsidR="00F61C4A" w:rsidRDefault="00F61C4A" w:rsidP="00F61C4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4E206160" w14:textId="6D75F398" w:rsidR="00F61C4A" w:rsidRPr="00F61C4A" w:rsidRDefault="00F61C4A" w:rsidP="00F61C4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แผนบริหารจัดการความเสี่ยงต่อการรับสินบน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 </w:t>
      </w:r>
    </w:p>
    <w:p w14:paraId="33048452" w14:textId="7E015C1E" w:rsidR="00F61C4A" w:rsidRPr="00F61C4A" w:rsidRDefault="00F61C4A" w:rsidP="00F61C4A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เสาะ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 xml:space="preserve"> ภ.จว.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นราธิวาส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 xml:space="preserve"> ประจำปีงบประมาณ พ.ศ.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2568 </w:t>
      </w:r>
    </w:p>
    <w:p w14:paraId="1DD04D86" w14:textId="3E9D48F4" w:rsidR="009D21D7" w:rsidRPr="00F61C4A" w:rsidRDefault="00F61C4A" w:rsidP="00F61C4A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(1) 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งานอำนวยการ</w:t>
      </w:r>
    </w:p>
    <w:p w14:paraId="59EECE23" w14:textId="5AC15C7E" w:rsidR="00A21874" w:rsidRPr="00F61C4A" w:rsidRDefault="00A21874" w:rsidP="00E11328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28"/>
        </w:rPr>
      </w:pPr>
    </w:p>
    <w:p w14:paraId="5F615596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60F27FC5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2FD6E700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6512A348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30C33100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4632492E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1404C858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5B1BBE" w:rsidRPr="00E30335" w14:paraId="2EBBF4BE" w14:textId="77777777" w:rsidTr="005B1BBE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0AD0F3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FEC61C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02E3C2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E85D2C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4B36B3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7E6970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9FC38D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1DFE92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E30335" w:rsidRPr="00E30335" w14:paraId="18675840" w14:textId="77777777" w:rsidTr="00E30335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DE5C" w14:textId="77777777" w:rsidR="00E30335" w:rsidRPr="00E30335" w:rsidRDefault="00E30335" w:rsidP="00E3033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1.1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การพิจารณาเลื่อนขั้นเงินเดือน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E30335" w:rsidRPr="00E30335" w14:paraId="0B428746" w14:textId="77777777" w:rsidTr="005B1BBE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4739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37B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การพิจารณาผลการปฏิบัติ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br/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ราชการประกอบการเลื่อน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br/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ขั้นเงินเดือน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145B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การรับสินบนหรือของขวัญจาก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ผู้ใต้บังคับบัญชา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F5A566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ต่ำ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D718B1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มาตรการประกาศเจตนารมณ์การไม่รับ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สินบนหรือของขวัญจากการปฏิบัติ หน้าที่ทุกกรณีของหัวหน้าสถานีตำรวจ (ก)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196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ประชุมชี้แจงข้าราชการตำรวจ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โดยหัวหน้าสถานีตำรวจ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5AE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ทุกเดือน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940D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ผู้บังคับบัญชา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ทุกระดับชั้น</w:t>
            </w:r>
          </w:p>
        </w:tc>
      </w:tr>
      <w:tr w:rsidR="00EE167D" w:rsidRPr="00E30335" w14:paraId="7573C9ED" w14:textId="77777777" w:rsidTr="005B1BBE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606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137F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การพิจารณา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เลื่อนขั้นเงินเดือน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545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การรับสินบนหรือของขวัญจาก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ผู้ใต้บังคับบัญชา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EDF281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ต่ำ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7D21EB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มาตรการประกาศเจตนารมณ์การไม่รับ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br/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สินบนหรือของขวัญจากการปฏิบัติ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br/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หน้าที่ทุกกรณีของหัวหน้าสถานีตำรวจ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br/>
              <w:t>(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ก)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328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ประชุมชี้แจงข้าราชการตำรวจ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โดยหัวหน้าสถานีตำรวจ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B6D4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ทุกเดือน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FEE" w14:textId="77777777" w:rsidR="00E30335" w:rsidRPr="00E30335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ผู้บังคับบัญชา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ทุกระดับชั้น</w:t>
            </w:r>
          </w:p>
        </w:tc>
      </w:tr>
      <w:tr w:rsidR="00E30335" w:rsidRPr="00E30335" w14:paraId="02974310" w14:textId="77777777" w:rsidTr="00E30335">
        <w:trPr>
          <w:trHeight w:val="98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74D7" w14:textId="7889669A" w:rsidR="00E30335" w:rsidRPr="00E30335" w:rsidRDefault="00E30335" w:rsidP="00E30335">
            <w:pPr>
              <w:spacing w:after="0" w:line="240" w:lineRule="auto"/>
              <w:rPr>
                <w:rFonts w:ascii="Calibri" w:eastAsia="Times New Roman" w:hAnsi="Calibri" w:cs="Angsana New"/>
                <w:color w:val="000000"/>
                <w:szCs w:val="22"/>
                <w:cs/>
              </w:rPr>
            </w:pPr>
            <w:r w:rsidRPr="00E30335">
              <w:rPr>
                <w:rFonts w:ascii="Calibri" w:eastAsia="Times New Roman" w:hAnsi="Calibri" w:cs="Angsana New"/>
                <w:color w:val="000000"/>
                <w:szCs w:val="22"/>
              </w:rPr>
              <w:t xml:space="preserve">1.2 </w:t>
            </w:r>
            <w:r w:rsidRPr="00E30335">
              <w:rPr>
                <w:rFonts w:ascii="Calibri" w:eastAsia="Times New Roman" w:hAnsi="Calibri" w:cs="Angsana New"/>
                <w:color w:val="000000"/>
                <w:szCs w:val="22"/>
                <w:cs/>
              </w:rPr>
              <w:t>การจัดการเรื่องร้องเรียน</w:t>
            </w:r>
          </w:p>
        </w:tc>
      </w:tr>
      <w:tr w:rsidR="00E30335" w:rsidRPr="00E30335" w14:paraId="4A59840F" w14:textId="77777777" w:rsidTr="005B1BBE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E639" w14:textId="63AAA295" w:rsidR="00E30335" w:rsidRPr="00075710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C450" w14:textId="0799FE42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เสนอเรื่องร้องเรียนไปยัง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ผู้บังคับบัญชา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2654" w14:textId="337EC30F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เจ้าหน้าที่รับเรื่องร้องเรียนรับ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สินบนเพื่อยุติขั้นตอนการเสนอ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เรื่องร้องเรียน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9B2255" w14:textId="37220BDF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กลาง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80EB19" w14:textId="2A08E696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มาตรการการเพิ่มช่องทางร้องเรียน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เจ้าหน้าที่ตำรวจ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ข)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FE36" w14:textId="43CF0F24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F8A" w14:textId="15092B11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1-31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ม.ค.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023" w14:textId="63D9B161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สารสนเทศ</w:t>
            </w:r>
          </w:p>
        </w:tc>
      </w:tr>
      <w:tr w:rsidR="00E30335" w:rsidRPr="00E30335" w14:paraId="26DEC57A" w14:textId="77777777" w:rsidTr="005B1BBE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C5A3" w14:textId="242C2844" w:rsidR="00E30335" w:rsidRPr="00075710" w:rsidRDefault="00E30335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D43C" w14:textId="139E1956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เจ้าหน้าที่ตรวจสอบเรื่อง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ร้องเรียนและยุติการ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สอบสวน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C95B" w14:textId="601EDAE5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เจ้าหน้าที่ตรวจสอบข้อเท็จจริง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รับสินบนโดยไม่ดำเนินการทาง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วินัยหรือลงโทษน้อยกว่าความ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เป็นจริง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FB6D71" w14:textId="0C981A5D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กลาง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A26988" w14:textId="18747CDC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มาตราการเพิ่มความโปร่งใสในการ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ดำเนินการทางวินัย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C50" w14:textId="789B0714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เผยแพร่ข้อมูลสถิติการร้องเรียนและ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ความก้าวหน้าในการดำเนินการเรื่อง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ร้องเรียนลงเว็ปไซ</w:t>
            </w:r>
            <w:proofErr w:type="spellStart"/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ต์</w:t>
            </w:r>
            <w:proofErr w:type="spellEnd"/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ของสถานีตำรวจ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EDBD" w14:textId="1E374B1A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ทุกเดือน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39BD" w14:textId="56ABEB1F" w:rsidR="00E30335" w:rsidRPr="00075710" w:rsidRDefault="00EE167D" w:rsidP="00E3033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กำลังพล</w:t>
            </w:r>
          </w:p>
        </w:tc>
      </w:tr>
    </w:tbl>
    <w:p w14:paraId="46A577CA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52839B9A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5B1BBE" w:rsidRPr="00E30335" w14:paraId="0542AE25" w14:textId="77777777" w:rsidTr="005B1BBE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090B35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FFEE48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652DED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FBAFC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51FE0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34B569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20393D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40A691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5B1BBE" w:rsidRPr="00E30335" w14:paraId="52CCCFEF" w14:textId="77777777" w:rsidTr="00D93B05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6E06" w14:textId="00640C01" w:rsidR="005B1BBE" w:rsidRPr="00E30335" w:rsidRDefault="005B1BBE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5B1BB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1.3 </w:t>
            </w:r>
            <w:r w:rsidRPr="005B1BB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การจัดซื้อจัดจ้าง</w:t>
            </w:r>
          </w:p>
        </w:tc>
      </w:tr>
      <w:tr w:rsidR="00E54F4B" w:rsidRPr="00E30335" w14:paraId="349139E0" w14:textId="77777777" w:rsidTr="00E54F4B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6BC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64C8" w14:textId="619F21DC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เจ้าหน้าที่ตรวจสอบความ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ต้องการ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วัสดุ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,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อุปกรณ์ หรืองาน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จ้างที่จำเป็นต้องการปฏิบัติ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หน้าที่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261F" w14:textId="58C50116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เจ้าหน้าที่รับสินบนจาก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ผู้ประกอบการ เพื่อจัดซื้อที่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วัสดุ </w:t>
            </w:r>
            <w:proofErr w:type="spellStart"/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อุป</w:t>
            </w:r>
            <w:proofErr w:type="spellEnd"/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กณ์ ที่ไม่มีความ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จำเป็นต้องใช้งาน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5234874" w14:textId="7B479E08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สูง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59F7822" w14:textId="23185E11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มาตรการควบคุม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การรวบรวมความต้องการในการ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จัดซื้อจัดจ้าง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A311" w14:textId="6A0AB62B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จัดทำบันทึกอำนวยการเพื่อเสนอให้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ผู้บังคับบัญชาตามลำดับชั้นทราบถึง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ความต้องการในการจัดซื้อวัสดุอุปกรณ์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A08A" w14:textId="2AF3F3E4" w:rsidR="005B1BBE" w:rsidRPr="00E30335" w:rsidRDefault="00342A4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ทุกครั้งที่มี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การเสนอ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จัดซื้อจัด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8E0B" w14:textId="67844A5A" w:rsidR="005B1BBE" w:rsidRPr="00E30335" w:rsidRDefault="00342A4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ผู้บังคับบัญชา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อำนวยการ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และงานส่ง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กำลังบำรุง</w:t>
            </w:r>
          </w:p>
        </w:tc>
      </w:tr>
      <w:tr w:rsidR="005B1BBE" w:rsidRPr="00E30335" w14:paraId="549A3ED7" w14:textId="77777777" w:rsidTr="00E54F4B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635" w14:textId="77777777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A54E" w14:textId="59999376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ดำเนินการจัดซื้อจัดจ้าง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วัสดุ อุปกรณ์ในราคาสูง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กว่าความเป็นจริง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8A4F" w14:textId="64E1DFF6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เจ้าหน้าที่รับสินบนจาก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ผู้ประกอบการ เพื่อจัดซื้อที่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วัสดุ </w:t>
            </w:r>
            <w:proofErr w:type="spellStart"/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อุป</w:t>
            </w:r>
            <w:proofErr w:type="spellEnd"/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กณ์ ที่มีราคาสูงกว่าความ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เป็นจริง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84E4E6" w14:textId="60FFA253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94E0A1F" w14:textId="2564BFB1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มาตรการเสริมสร้างความโปร่งใส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ในการการจัดซื้อจัดจ้าง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1470" w14:textId="253F0671" w:rsidR="005B1BBE" w:rsidRPr="00E30335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นำข้อมูลการจัดซื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้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อจัดจ้างเผยแพร่สู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สาธารณะเพื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อให้ประชาชนทั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วไป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สามารถมีส่วนร่วมตรวจสอบ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ความผิดปกติ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E9FA" w14:textId="74C96B97" w:rsidR="005B1BBE" w:rsidRPr="00E30335" w:rsidRDefault="00342A4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4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ม.ค.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68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ถึง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30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เม.ย.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D4C4" w14:textId="24C0F41B" w:rsidR="005B1BBE" w:rsidRPr="00E30335" w:rsidRDefault="00342A4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งานส่งกำลัง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บำรุงและ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สารสนเทศ</w:t>
            </w:r>
          </w:p>
        </w:tc>
      </w:tr>
      <w:tr w:rsidR="005B1BBE" w:rsidRPr="00E30335" w14:paraId="10E8668F" w14:textId="77777777" w:rsidTr="00E54F4B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89AF" w14:textId="0C2666C4" w:rsidR="005B1BBE" w:rsidRPr="00075710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C28A" w14:textId="57275306" w:rsidR="005B1BBE" w:rsidRPr="00075710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ดำเนินการจัดซื้อจัดจ้าง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แล้วดำเนินการตามขั้นตอน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การจัดซื้อจัดจ้างแบบ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เฉพาะเจาะจง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วงเงินไม่เกิน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500, 000)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D1F2" w14:textId="0DD90120" w:rsidR="005B1BBE" w:rsidRPr="00075710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เจ้าหน้าที่รับสินบนจาก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ผู้ประกอบการ เพื่อเลือกร้านค้า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หรือบริษัทที่ผู้มอบสินบน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24F207" w14:textId="5DC23D0C" w:rsidR="005B1BBE" w:rsidRPr="00075710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65CA77" w14:textId="231DAD41" w:rsidR="005B1BBE" w:rsidRPr="00075710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มาตรการเสริมสร้างความโปร่งใส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ในการการจัดซื้อจัดจ้าง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FB7E" w14:textId="0395FA43" w:rsidR="005B1BBE" w:rsidRPr="00075710" w:rsidRDefault="005B1BBE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นำข้อมูลการจัดซื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้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อจัดจ้างเผยแพร่สู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สาธารณะเพื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อให้ประชาชนทั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่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วไป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สามารถมีส่วนร่วมตรวจสอบ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ความผิดปกติ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D675" w14:textId="0BEE5A10" w:rsidR="005B1BBE" w:rsidRPr="00075710" w:rsidRDefault="00342A4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4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ม.ค.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68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ถึง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30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เม.ย.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D7F" w14:textId="314EC84A" w:rsidR="005B1BBE" w:rsidRPr="00075710" w:rsidRDefault="00342A43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งานส่งกำลัง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บำรุงและ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สารสนเทศ</w:t>
            </w:r>
          </w:p>
        </w:tc>
      </w:tr>
    </w:tbl>
    <w:p w14:paraId="1DF53AC4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63DC202E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0ECB80A5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3012FE0D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63A916D5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68DDC89C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1F6603B5" w14:textId="77777777" w:rsidR="009C0E3F" w:rsidRPr="00F61C4A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476D2D6B" w14:textId="77777777" w:rsidR="003D5D62" w:rsidRPr="00F61C4A" w:rsidRDefault="003D5D62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075710" w:rsidRPr="00E30335" w14:paraId="1CD397D7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18F9EF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lastRenderedPageBreak/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3906B6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C3597F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4D2DC4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15667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BC689C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0623EE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D33A9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075710" w:rsidRPr="00E30335" w14:paraId="26A2976C" w14:textId="77777777" w:rsidTr="00D93B05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C47B" w14:textId="4A7D2A2C" w:rsidR="00075710" w:rsidRPr="00E30335" w:rsidRDefault="00AE5CE4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1.4 </w:t>
            </w:r>
            <w:r w:rsidRPr="00AE5CE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075710" w:rsidRPr="00E30335" w14:paraId="139C3C60" w14:textId="77777777" w:rsidTr="00AE5CE4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E413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E93" w14:textId="5782956B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บุคคลต่างด้าวนำสมุด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ประจำตัวคนต่างด้าวฯ มา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ติดต่อขอต่ออายุใบอนุญาต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ฯ และเขียนคำร้องฯ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A6CA" w14:textId="744C3D01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เจ้าหน้าที่รับสินบนเพื่อ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อำนวยความสะดวกในการขอรับ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บริการ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C87F9" w14:textId="1C6B7897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ปานกลาง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2F92736" w14:textId="72121459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มาตรการสร้างความรู้ความเข้าใจ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ในขั้นตอนการให้บริการประชาชน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งานอำนวยการ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ช)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0E99" w14:textId="7AE376F1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ต์</w:t>
            </w:r>
            <w:proofErr w:type="spellEnd"/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ของ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BE1B" w14:textId="03606031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1-31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ม.ค.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BFF8" w14:textId="1D3A461B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งานส่งกำลัง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บำรุงและ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สารสนเทศ</w:t>
            </w:r>
          </w:p>
        </w:tc>
      </w:tr>
      <w:tr w:rsidR="00075710" w:rsidRPr="00E30335" w14:paraId="28F29439" w14:textId="77777777" w:rsidTr="00AE5CE4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9F3" w14:textId="77777777" w:rsidR="00075710" w:rsidRPr="00E30335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FA0" w14:textId="043BC3B0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เจ้าหน้าที่ตรวจสอบความ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ถูกต้องของเอกสารและ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ดำเนินการต่ออายุฯ ตามคำ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ร้องขอและเสนอ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ผู้มีอำนาจพิจารณาอนุญาต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032D" w14:textId="48876582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เจ้าหน้าที่รับสินบนเพื่อ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อำนวยความสะดวกในการขอรับ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บริการ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F3872D" w14:textId="1A8C22F6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ปานกลาง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1959B2B" w14:textId="19DC547F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มาตรการสร้างความรู้ความเข้าใจ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ในขั้นตอนการให้บริการประชาชน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งานอำนวยการ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ช)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A7F2" w14:textId="1A64F634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ต์</w:t>
            </w:r>
            <w:proofErr w:type="spellEnd"/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ของ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DB42" w14:textId="28451076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1-31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ม.ค.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65FE" w14:textId="14CDA5F8" w:rsidR="00075710" w:rsidRPr="00E30335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งานส่งกำลัง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บำรุงและ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สารสนเทศ</w:t>
            </w:r>
          </w:p>
        </w:tc>
      </w:tr>
      <w:tr w:rsidR="00075710" w:rsidRPr="00E30335" w14:paraId="490FDE75" w14:textId="77777777" w:rsidTr="00AE5CE4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051A" w14:textId="77777777" w:rsidR="00075710" w:rsidRPr="00075710" w:rsidRDefault="00075710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B1B4" w14:textId="721C01AC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มอบสมุดประจำตัว คนต่าง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ด้าวฯที่ดำเนินการเรียบร้อย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ให้กับผู้มาติดต่อ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1897" w14:textId="2425B437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เจ้าหน้าที่รับเก็บค่าทำสมุด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ประจำตัวบุคคลต่างด้าว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23164B" w14:textId="730741C9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ปานกลาง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1B395A" w14:textId="02F9D5D4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มาตรการสร้างความรู้ความเข้าใจ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ในขั้นตอนการให้บริการประชาชน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งานอำนวยการ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(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ช)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0025" w14:textId="0767595F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ต์</w:t>
            </w:r>
            <w:proofErr w:type="spellEnd"/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ของ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6C19" w14:textId="29700A00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1-31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ม.ค.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E10F" w14:textId="7589C07D" w:rsidR="00075710" w:rsidRPr="00AE5CE4" w:rsidRDefault="00AE5CE4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งานส่งกำลัง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บำรุงและ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งาน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 xml:space="preserve"> </w:t>
            </w:r>
            <w:r w:rsidRPr="00AE5CE4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สารสนเทศ</w:t>
            </w:r>
          </w:p>
        </w:tc>
      </w:tr>
    </w:tbl>
    <w:p w14:paraId="17A45A4C" w14:textId="77777777" w:rsidR="009C0E3F" w:rsidRPr="00075710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  <w:sectPr w:rsidR="009C0E3F" w:rsidRPr="00075710" w:rsidSect="00F61C4A">
          <w:pgSz w:w="16838" w:h="11906" w:orient="landscape"/>
          <w:pgMar w:top="1440" w:right="0" w:bottom="1440" w:left="1440" w:header="708" w:footer="708" w:gutter="0"/>
          <w:cols w:space="708"/>
          <w:docGrid w:linePitch="360"/>
        </w:sectPr>
      </w:pPr>
    </w:p>
    <w:p w14:paraId="52D71CF4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44AF139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DA09AC5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C12CF3A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EA138A8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B7598A7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AED15FA" w14:textId="77777777" w:rsidR="00F36543" w:rsidRPr="00F61C4A" w:rsidRDefault="00F36543" w:rsidP="00F36543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แผนบริหารจัดการความเสี่ยงต่อการรับสินบน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 </w:t>
      </w:r>
    </w:p>
    <w:p w14:paraId="4470D2B7" w14:textId="77777777" w:rsidR="00F36543" w:rsidRPr="00F61C4A" w:rsidRDefault="00F36543" w:rsidP="00F36543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เสาะ ภ.จว.นราธิวาส ประจำปีงบประมาณ พ.ศ.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2568 </w:t>
      </w:r>
    </w:p>
    <w:p w14:paraId="3750877B" w14:textId="5AD628BA" w:rsidR="00F36543" w:rsidRPr="00F61C4A" w:rsidRDefault="00F36543" w:rsidP="00F36543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>(</w:t>
      </w:r>
      <w:r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2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) </w:t>
      </w:r>
      <w:r w:rsidRPr="00F36543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งานป้องกันปราบปราม</w:t>
      </w:r>
    </w:p>
    <w:p w14:paraId="04425DEC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7849EE9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451F472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2498E3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CCF8B71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37C6B5D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A9E5137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3AECAC8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90DCB42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B57A39" w:rsidRPr="00E30335" w14:paraId="7DD7634B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2B9CFE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lastRenderedPageBreak/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32A327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A9D1B5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ECB9F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365572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78E995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A5B3A6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E9BBD4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B57A39" w:rsidRPr="00E30335" w14:paraId="38F7AB14" w14:textId="77777777" w:rsidTr="00D93B05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25B0" w14:textId="0189EC78" w:rsidR="00B57A39" w:rsidRPr="00E30335" w:rsidRDefault="00B57A39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2.1 </w:t>
            </w:r>
            <w:r w:rsidRPr="00B57A3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การจับกุมและบังคับใช้กฎหมาย</w:t>
            </w:r>
          </w:p>
        </w:tc>
      </w:tr>
      <w:tr w:rsidR="00483035" w:rsidRPr="00E30335" w14:paraId="56AF11BF" w14:textId="77777777" w:rsidTr="00483035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E573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35AE" w14:textId="66641ACC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การจับกุมผู้ต้องหา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4A4D" w14:textId="2402ABE4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ไม่จับกุมดำเนินคดีหรือการทำให้รับ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โทษน้อยลง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2029A3" w14:textId="23D86E35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EA3EDD" w14:textId="5982EDB8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มาตรการตาม พ.ร.บ.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ป้องกันและปราบปราม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การทรมานและ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การกระทำให้บุคคลสูญหาย (ซ)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664C" w14:textId="2555AB7F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มีการบันทึก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video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ขั้นตอนการจับกุม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ตัวผู้ต้องหาตลอดเวลาจนถึงการส่งตัว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ให้แก่พนักงานสอบสวน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4C6C" w14:textId="3000A59D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AAC5" w14:textId="302E77FB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ร้อยเวร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20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ประจำผลัด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ที่จับกุม</w:t>
            </w:r>
          </w:p>
        </w:tc>
      </w:tr>
      <w:tr w:rsidR="00B57A39" w:rsidRPr="00E30335" w14:paraId="5C7D7518" w14:textId="77777777" w:rsidTr="00483035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9F7C" w14:textId="7777777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1C62" w14:textId="52661C6A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การทำบันทึกจับกุมและนำ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ตัวผู้ต้องหาสง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พนักงานสอบสวน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A842" w14:textId="0EB0B184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ไม่จับกุมดำเนินคดีหรือการทำให้รับ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โทษน้อยลง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36F987D" w14:textId="5C5448A4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B39A2D7" w14:textId="51CF7CB6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มาตรการตาม พ.ร.บ.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ป้องกันและปราบปราม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การทรมานและ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การกระทำให้บุคคลสูญหาย (ซ)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EB1F" w14:textId="3031D0E9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มีการบันทึก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video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ขั้นตอนการจับกุม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ตัวผู้ต้องหาตลอดเวลาจนถึงการส่งตัว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ให้แก่พนักงานสอบสวน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D603" w14:textId="4F0EB791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EB17" w14:textId="5F635837" w:rsidR="00B57A39" w:rsidRPr="00E30335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ร้อยเวร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20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ประจำผลัด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ที่จับกุม</w:t>
            </w:r>
          </w:p>
        </w:tc>
      </w:tr>
      <w:tr w:rsidR="00B57A39" w:rsidRPr="00E30335" w14:paraId="6D9B3C12" w14:textId="77777777" w:rsidTr="00D93B05">
        <w:trPr>
          <w:trHeight w:val="98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C35" w14:textId="5C0C40AC" w:rsidR="00B57A39" w:rsidRPr="00E30335" w:rsidRDefault="00B57A39" w:rsidP="00D93B05">
            <w:pPr>
              <w:spacing w:after="0" w:line="240" w:lineRule="auto"/>
              <w:rPr>
                <w:rFonts w:ascii="Calibri" w:eastAsia="Times New Roman" w:hAnsi="Calibri" w:cs="Angsana New"/>
                <w:color w:val="000000"/>
                <w:szCs w:val="22"/>
                <w:cs/>
              </w:rPr>
            </w:pPr>
            <w:r w:rsidRPr="00B57A39">
              <w:rPr>
                <w:rFonts w:ascii="Calibri" w:eastAsia="Times New Roman" w:hAnsi="Calibri" w:cs="Angsana New"/>
                <w:color w:val="000000"/>
                <w:szCs w:val="22"/>
              </w:rPr>
              <w:t xml:space="preserve">2.2 </w:t>
            </w:r>
            <w:r w:rsidRPr="00B57A39">
              <w:rPr>
                <w:rFonts w:ascii="Calibri" w:eastAsia="Times New Roman" w:hAnsi="Calibri" w:cs="Angsana New"/>
                <w:color w:val="000000"/>
                <w:szCs w:val="22"/>
                <w:cs/>
              </w:rPr>
              <w:t>การรับแจ้งเหต</w:t>
            </w:r>
          </w:p>
        </w:tc>
      </w:tr>
      <w:tr w:rsidR="00B57A39" w:rsidRPr="00E30335" w14:paraId="73BA6A82" w14:textId="77777777" w:rsidTr="00483035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712D" w14:textId="77777777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C841" w14:textId="0A2A3347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การตรวจสอบที่เกิดเหตุเมื่อ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ได้รับแจ้งว่ามีสถานที่ซึ่งการ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กระทำความผิดตามกฎหมาย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37A9" w14:textId="0376EB5D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ตรวจสอบไม่พบเหตุการณ์กระทำ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ความผิด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4352443" w14:textId="015134FA" w:rsidR="00B57A39" w:rsidRPr="00075710" w:rsidRDefault="00483035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สูง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BCFE53" w14:textId="53174B2C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มาตรการบันทึกการรับแจ้งและ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รายงานการตรวจสอบเหตุ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83C8" w14:textId="5DBB2AD5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>1.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มีการทำบันทึกการแจ้งเหตุโดยมี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ผู้บังคับบัญชาตรวจสอบอย่างสม่ำเสมอ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2.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กรณีเป็นเหตุที่รับแจ้งกับสายด่วน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191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จะต้องรายงานเหตุให้ ศูนย์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191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จังหวัดยะลาทราบ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06" w14:textId="44185B9E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รับแจ้ง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เหตุ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B521" w14:textId="7DE1ECDA" w:rsidR="00B57A39" w:rsidRPr="00075710" w:rsidRDefault="00B57A39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สื่อสารเวร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เวรนายตำรวจ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B57A39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ชั้นผู้ใหญ่</w:t>
            </w:r>
          </w:p>
        </w:tc>
      </w:tr>
    </w:tbl>
    <w:p w14:paraId="431BE4FE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08EA44E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8E76CE6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A21B724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009B515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8E99CBC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45FA3F5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1D4725E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DAB9FB3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9B61231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3DDDADC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4A5F718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02117D5" w14:textId="77777777" w:rsidR="00A3210B" w:rsidRPr="00F61C4A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แผนบริหารจัดการความเสี่ยงต่อการรับสินบน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 </w:t>
      </w:r>
    </w:p>
    <w:p w14:paraId="509C19B3" w14:textId="77777777" w:rsidR="00A3210B" w:rsidRPr="00F61C4A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เสาะ ภ.จว.นราธิวาส ประจำปีงบประมาณ พ.ศ.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2568 </w:t>
      </w:r>
    </w:p>
    <w:p w14:paraId="764768EA" w14:textId="7CC84617" w:rsidR="00F36543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3210B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 xml:space="preserve">(3) </w:t>
      </w:r>
      <w:r w:rsidRPr="00A3210B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งานจราจร</w:t>
      </w:r>
    </w:p>
    <w:p w14:paraId="492C5DEB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7301ED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FD60F29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0D03274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933CE1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A73862B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424B539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5F5893A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021872C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3886FCB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B6FD319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99DDD78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96B67A1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A3210B" w:rsidRPr="00E30335" w14:paraId="1F69F07E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ECEEC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lastRenderedPageBreak/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51E81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E034D9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583794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9254D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F8AA40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A84AB1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46424B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A3210B" w:rsidRPr="00E30335" w14:paraId="1A7D46B6" w14:textId="77777777" w:rsidTr="00D93B05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E2EC" w14:textId="1E710948" w:rsidR="00A3210B" w:rsidRPr="00E30335" w:rsidRDefault="00A3210B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3.1 </w:t>
            </w:r>
            <w:r w:rsidRPr="00A321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A3210B" w:rsidRPr="00E30335" w14:paraId="6936E36C" w14:textId="77777777" w:rsidTr="00A3210B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8D3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2625" w14:textId="775F3889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การกวดขันวินัยจราจร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3E13" w14:textId="5EEA281D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ไม่จับกุมดำเนินคดีหรือการทำให้รับ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โทษน้อยลง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F3C1048" w14:textId="3AE7061E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E496888" w14:textId="5F7AD8C4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มาตรการเพิ่มประสิทธิภาพการ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แก้ไขปัญหาการจราจรจาก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โดยให้ประชาชนมีส่วนร่วม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0318" w14:textId="1E1EB0D5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1.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สร้างช่องทางร้องเรียน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บนเว็ปไซ</w:t>
            </w:r>
            <w:proofErr w:type="spellStart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 สถานีตำรวจ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2.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รายงานผลการดำเนินการให้ผู้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แจ้งเหตุทราบถึงผลการ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ดำเนินการ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99D2" w14:textId="30A26673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ตรวจพบ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ร้องเรียน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C88F" w14:textId="621A79E2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ผู้บังคับบัญชา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สายงาน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จราจร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ร้อยเวร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>60</w:t>
            </w:r>
          </w:p>
        </w:tc>
      </w:tr>
      <w:tr w:rsidR="00A3210B" w:rsidRPr="00E30335" w14:paraId="2ED48FDE" w14:textId="77777777" w:rsidTr="00A3210B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F64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B484" w14:textId="79829C70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การตั้งด่านกวดขันวินัย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จราจร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0917" w14:textId="2FD61B4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ผู้ประกอบการซึ่งทำผิดวินัยจราจร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มักจะมอบของขวัญหรือสินน้ำใจให้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บริเวณด่านตรวจซึ่งกวดขันวินัย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จราจร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293D88BB" w14:textId="3A5E9BCA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8B32B73" w14:textId="347951CE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มาตรการการประชาสัมพันธ์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นโยบาย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No gift policy (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ถ)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97C" w14:textId="58DC9288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ติดตั้งป้ายตามนโยบาย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No gift policy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บริเวณจุด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กวดขันวินัยจราจร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BAAA" w14:textId="27D197A8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ก่อน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ก.พ.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E5D3" w14:textId="03652B51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ร้อยเวร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60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ประจำผลัดที่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กวดขันวินัย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จราจร</w:t>
            </w:r>
          </w:p>
        </w:tc>
      </w:tr>
    </w:tbl>
    <w:p w14:paraId="755824BC" w14:textId="77777777" w:rsidR="00A3210B" w:rsidRP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57C6ACD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B17F175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9EA2ED2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E11A150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3F23C8B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69C09F6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80BC833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A78DB2D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645F548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3CC2A5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80452A5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6522AAB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CB34E18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96C29E4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A3210B" w:rsidRPr="00E30335" w14:paraId="799BC99C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5D12EB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ABB0DD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ACF2EA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EFD2AD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71FE42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3E16D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5BD5F6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2BFD28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A3210B" w:rsidRPr="00E30335" w14:paraId="5207E362" w14:textId="77777777" w:rsidTr="00A3210B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5D08" w14:textId="64EE9B6E" w:rsidR="00A3210B" w:rsidRPr="00E30335" w:rsidRDefault="00A3210B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3.2 </w:t>
            </w:r>
            <w:r w:rsidRPr="00A3210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การขออนุญาตใช้พื้นผิวถนนและทางเดินรถ</w:t>
            </w:r>
          </w:p>
        </w:tc>
      </w:tr>
      <w:tr w:rsidR="00A3210B" w:rsidRPr="00E30335" w14:paraId="66937976" w14:textId="77777777" w:rsidTr="00A3210B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A86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AAF1" w14:textId="03C79365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การยื่นคำร้อง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ขอใช้พื้นผิวถนน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A53D" w14:textId="48CE848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เจ้าหน้าที่เรียกรับสินบนเพื่ออำนวย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ความสะดวกในการขอรับบริการ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72C5C9" w14:textId="3EBE1F0F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ต่ำ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F1AABCD" w14:textId="3A0C8216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จัดทำคู่มือการให้บริการประชาชน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งานจราจรในรูปแบบเข้าใจง่าย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B402" w14:textId="5B7333BE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714" w14:textId="30A90482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B8C0" w14:textId="0EE395FE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ร้อยเวร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60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ประจำผลัด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ที่จับกุม</w:t>
            </w:r>
          </w:p>
        </w:tc>
      </w:tr>
      <w:tr w:rsidR="00A3210B" w:rsidRPr="00E30335" w14:paraId="47583929" w14:textId="77777777" w:rsidTr="00A3210B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8A4B" w14:textId="77777777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44B3" w14:textId="3821EF62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การพิจารณาอนุมัติ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คำร้อง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5E9F" w14:textId="6AFAE5BC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เจ้าหน้าที่เรียกรับสินบนเพื่ออำนวย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ความสะดวกในการขอรับบริการ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EBBA33" w14:textId="210A5F7E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ต่ำ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1531875" w14:textId="0A9A4B42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จัดทำคู่มือการให้บริการประชาชน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งานจราจรในรูปแบบเข้าใจง่าย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29DA" w14:textId="3C1D098E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78E0" w14:textId="33FD3912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ทุกครั้งที่มี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การแจ้ง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เหตุ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36A" w14:textId="65607F81" w:rsidR="00A3210B" w:rsidRPr="00E30335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สื่อสารเวร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เวรนายตำรวจ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ชั้นผู้ใ</w:t>
            </w:r>
            <w:proofErr w:type="spellStart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หญ</w:t>
            </w:r>
            <w:proofErr w:type="spellEnd"/>
          </w:p>
        </w:tc>
      </w:tr>
      <w:tr w:rsidR="00A3210B" w:rsidRPr="00E30335" w14:paraId="731F624E" w14:textId="77777777" w:rsidTr="00D93B05">
        <w:trPr>
          <w:trHeight w:val="98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C7D1" w14:textId="5643D74C" w:rsidR="00A3210B" w:rsidRPr="00E30335" w:rsidRDefault="00A3210B" w:rsidP="00D93B05">
            <w:pPr>
              <w:spacing w:after="0" w:line="240" w:lineRule="auto"/>
              <w:rPr>
                <w:rFonts w:ascii="Calibri" w:eastAsia="Times New Roman" w:hAnsi="Calibri" w:cs="Angsana New"/>
                <w:color w:val="000000"/>
                <w:szCs w:val="22"/>
                <w:cs/>
              </w:rPr>
            </w:pPr>
            <w:r w:rsidRPr="00A3210B">
              <w:rPr>
                <w:rFonts w:ascii="Calibri" w:eastAsia="Times New Roman" w:hAnsi="Calibri" w:cs="Angsana New"/>
                <w:color w:val="000000"/>
                <w:szCs w:val="22"/>
              </w:rPr>
              <w:t xml:space="preserve">3.3 </w:t>
            </w:r>
            <w:r w:rsidRPr="00A3210B">
              <w:rPr>
                <w:rFonts w:ascii="Calibri" w:eastAsia="Times New Roman" w:hAnsi="Calibri" w:cs="Angsana New"/>
                <w:color w:val="000000"/>
                <w:szCs w:val="22"/>
                <w:cs/>
              </w:rPr>
              <w:t>การขอให้จราจรอำนวยความสะดวกเส้นทาง</w:t>
            </w:r>
          </w:p>
        </w:tc>
      </w:tr>
      <w:tr w:rsidR="00A3210B" w:rsidRPr="00E30335" w14:paraId="72165183" w14:textId="77777777" w:rsidTr="00D93B05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522F" w14:textId="77777777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94B0" w14:textId="6E325A19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การยื่นคำร้องขอให้จราจร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อำนวยความสะดวกเส้นทาง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05F2" w14:textId="4A829CD1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เจ้าหน้าที่เรียกรับสินบนเพื่ออำนวย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ความสะดวกในการขอรับบริการ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DDEDE" w14:textId="74A30652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ปานกลาง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82BCF33" w14:textId="21DF1994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จัดทำคู่มือการให้บริการประชาชน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งานจราจรในรูปแบบเข้าใจง่าย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CE97" w14:textId="3F9DB737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4263" w14:textId="320C7268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1-31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ม.ค.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8709" w14:textId="0B66CD6E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งานส่งกำลัง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บำรุงและ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สารสนเทศ</w:t>
            </w:r>
          </w:p>
        </w:tc>
      </w:tr>
      <w:tr w:rsidR="00A3210B" w:rsidRPr="00E30335" w14:paraId="267ED467" w14:textId="77777777" w:rsidTr="00D93B05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0859" w14:textId="77777777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1E9D" w14:textId="11F7F77A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การพิจารณาอนุมัติคำร้อง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5689" w14:textId="1911DC1C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เจ้าหน้าที่เรียกรับสินบนเพื่ออำนวย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ความสะดวกในการขอรับบริการ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FA9604" w14:textId="7ABC79DE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ปานกลาง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5A05E5" w14:textId="6F401B23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จัดทำคู่มือการให้บริการประชาชน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งานจราจรในรูปแบบเข้าใจง่าย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185B" w14:textId="6AE47ED6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1FB1" w14:textId="69B630F6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1-31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ม.ค.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B1D4" w14:textId="418FAD66" w:rsidR="00A3210B" w:rsidRPr="00075710" w:rsidRDefault="00A3210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งานส่งกำลัง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บำรุงและ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3210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สารสนเทศ</w:t>
            </w:r>
          </w:p>
        </w:tc>
      </w:tr>
    </w:tbl>
    <w:p w14:paraId="3FA1D8A9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CF0632F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57DC184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A005847" w14:textId="77777777" w:rsidR="00A3210B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2EA7457F" w14:textId="77777777" w:rsidR="00A3210B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48A492D3" w14:textId="77777777" w:rsidR="00A3210B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7CBADDFD" w14:textId="74BA0FD3" w:rsidR="00A3210B" w:rsidRPr="00F61C4A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แผนบริหารจัดการความเสี่ยงต่อการรับสินบน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 </w:t>
      </w:r>
    </w:p>
    <w:p w14:paraId="27E32840" w14:textId="77777777" w:rsidR="00A3210B" w:rsidRPr="00F61C4A" w:rsidRDefault="00A3210B" w:rsidP="00A3210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เสาะ ภ.จว.นราธิวาส ประจำปีงบประมาณ พ.ศ.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2568 </w:t>
      </w:r>
    </w:p>
    <w:p w14:paraId="21BADD3E" w14:textId="5F1BC702" w:rsidR="00A3210B" w:rsidRDefault="00A3210B" w:rsidP="00A3210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3210B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 xml:space="preserve">(4) </w:t>
      </w:r>
      <w:r w:rsidRPr="00A3210B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งานสืบสวน</w:t>
      </w:r>
    </w:p>
    <w:p w14:paraId="01A16064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736C21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07DA014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D216318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EC37942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9F80DF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9075378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6BF0B6F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0C8B202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9C499C3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1C136026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37BFA212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CD5C631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5FD97C0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850FE7" w:rsidRPr="00E30335" w14:paraId="095D9CBD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73D0CF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1E47ED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BA27CF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9632CC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27AD07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25B51F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A215FE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327FCD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850FE7" w:rsidRPr="00E30335" w14:paraId="6BBC580C" w14:textId="77777777" w:rsidTr="00850FE7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BA27" w14:textId="0779074E" w:rsidR="00850FE7" w:rsidRPr="00E30335" w:rsidRDefault="00850FE7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850FE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4.1 </w:t>
            </w:r>
            <w:r w:rsidRPr="00850FE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การจับกุมและบังคับใช้กฎหมาย </w:t>
            </w:r>
            <w:r w:rsidRPr="00771368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(ใช้มาตการเดียวกันกับงานป้องกันปราบปราม **ตามตัวอักษรที่กำกับมาตรการ**)</w:t>
            </w:r>
          </w:p>
        </w:tc>
      </w:tr>
      <w:tr w:rsidR="00850FE7" w:rsidRPr="00E30335" w14:paraId="4629DB89" w14:textId="77777777" w:rsidTr="00771368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FD8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8221" w14:textId="7A404B3B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การจับกุมผู้ต้องหา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22D4" w14:textId="2289A0B8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ไม่จับกุมดำเนินคดีหรือการทำให้รับ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โทษน้อยลง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45BD5CA" w14:textId="7EBFA48A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2577C1" w14:textId="0C87FBEA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มาตรการตาม พ.ร.บ.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ป้องกันและปราบปราม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การทรมานและ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การกระทำให้บุคคลสูญหาย (น)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0AFE" w14:textId="0D8BDD75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มีการบันทึก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video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ขั้นตอนการจับกุมตัว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ผู้ต้องหาตลอดเวลาจนถึงการส่งตัวให้แก่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พนักงานสอบสวน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90FC" w14:textId="21573929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DDCD" w14:textId="59C00279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ร้อยเวร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40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ผลัดที่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</w:tr>
      <w:tr w:rsidR="00850FE7" w:rsidRPr="00E30335" w14:paraId="7C0AFEE6" w14:textId="77777777" w:rsidTr="00771368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D59" w14:textId="77777777" w:rsidR="00850FE7" w:rsidRPr="00E30335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0C5C" w14:textId="10FD1D9C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การควบคุมตัวผู้ต้องหา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ในขณะสืบสวนหาข้อเท็จจริง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4C5" w14:textId="0CAD95F5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ไม่จับกุมดำเนินคดีหรือการทำให้รับ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โทษน้อยลง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5A0111E" w14:textId="3AC58F2B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BD86F0" w14:textId="594AA44E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มาตรการตาม พ.ร.บ.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ป้องกันและปราบปราม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การทรมานและ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การกระทำให้บุคคลสูญหาย (น)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344" w14:textId="6B78F420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มีการบันทึก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video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ขั้นตอนการจับกุมตัว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ผู้ต้องหาตลอดเวลาจนถึงการส่งตัวให้แก่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พนักงานสอบสวน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B585" w14:textId="347A8393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838A" w14:textId="6790EE2B" w:rsidR="00850FE7" w:rsidRPr="00E30335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ร้อยเวร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40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ผลัดที่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</w:tr>
      <w:tr w:rsidR="00850FE7" w:rsidRPr="00E30335" w14:paraId="7D08CAA0" w14:textId="77777777" w:rsidTr="00771368">
        <w:trPr>
          <w:trHeight w:val="131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BF7B" w14:textId="77777777" w:rsidR="00850FE7" w:rsidRPr="00075710" w:rsidRDefault="00850FE7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075710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AA54" w14:textId="5DA6F421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การทำบันทึกจับกุมและนำ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ตัวผู้ต้องหาสงพนักงาน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076C" w14:textId="7449F5EF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ไม่จับกุมดำเนินคดีหรือการทำให้รับ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โทษน้อยลง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A2388D5" w14:textId="60565142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04541FA" w14:textId="42BA0FBA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มาตรการตาม พ.ร.บ.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ป้องกันและปราบปราม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การทรมานและ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การกระทำให้บุคคลสูญหาย (น)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CB32" w14:textId="2CA78824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มีการบันทึก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video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ขั้นตอนการจับกุมตัว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ผู้ต้องหาตลอดเวลาจนถึงการส่งตัวให้แก่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พนักงานสอบสวน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F98E" w14:textId="54299718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เมื่อมีการ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A5DB" w14:textId="52AA08CD" w:rsidR="00850FE7" w:rsidRPr="00AE5CE4" w:rsidRDefault="00771368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</w:pP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ร้อยเวร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40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ประจำ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ผลัดที่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77136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จับกุม</w:t>
            </w:r>
          </w:p>
        </w:tc>
      </w:tr>
    </w:tbl>
    <w:p w14:paraId="208075D8" w14:textId="77777777" w:rsidR="00F36543" w:rsidRPr="00850FE7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286B1BF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4C2722F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4D6CAF5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A0AE009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19EEE69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D7CD362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AFEB9F7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2A10C8F" w14:textId="77777777" w:rsidR="005E34B7" w:rsidRDefault="005E34B7" w:rsidP="005E34B7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125E48C6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165027E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3C477D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5775D68" w14:textId="77777777" w:rsidR="005E34B7" w:rsidRPr="00F61C4A" w:rsidRDefault="005E34B7" w:rsidP="005E34B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แผนบริหารจัดการความเสี่ยงต่อการรับสินบน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 </w:t>
      </w:r>
    </w:p>
    <w:p w14:paraId="4F471926" w14:textId="77777777" w:rsidR="005E34B7" w:rsidRPr="00F61C4A" w:rsidRDefault="005E34B7" w:rsidP="005E34B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ของสถานีตำรวจภูธร</w:t>
      </w:r>
      <w:proofErr w:type="spellStart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เสาะ ภ.จว.นราธิวาส ประจำปีงบประมาณ พ.ศ.</w:t>
      </w:r>
      <w:r w:rsidRPr="00F61C4A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</w:rPr>
        <w:t xml:space="preserve">2568 </w:t>
      </w:r>
    </w:p>
    <w:p w14:paraId="203C8413" w14:textId="46FD382D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E34B7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 xml:space="preserve">(5) </w:t>
      </w:r>
      <w:r w:rsidRPr="005E34B7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งานสอบสวน</w:t>
      </w:r>
    </w:p>
    <w:p w14:paraId="3BB3EA8B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F1AB154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D4B8F15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4F76D95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50022C8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A22C964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48B65A0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F2AEB7C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2FB4CF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B8CE47C" w14:textId="77777777" w:rsidR="009F1A9D" w:rsidRDefault="009F1A9D" w:rsidP="00DA663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9F1A9D" w:rsidRPr="00E30335" w14:paraId="385C3703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7DFE32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8D941D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77EF1B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1CBF18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DBBEEE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3887AE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B9E22C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68229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9F1A9D" w:rsidRPr="00E30335" w14:paraId="441060FF" w14:textId="77777777" w:rsidTr="00D93B05">
        <w:trPr>
          <w:trHeight w:val="34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38F1" w14:textId="6B888CE0" w:rsidR="009F1A9D" w:rsidRPr="00E30335" w:rsidRDefault="009F1A9D" w:rsidP="00D93B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5.1 </w:t>
            </w:r>
            <w:r w:rsidRPr="009F1A9D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การปฏิบัติหน้าที่ของพนักงานสอบสวน</w:t>
            </w:r>
          </w:p>
        </w:tc>
      </w:tr>
      <w:tr w:rsidR="009F1A9D" w:rsidRPr="00E30335" w14:paraId="3C4C0C19" w14:textId="77777777" w:rsidTr="00D93B05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29C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AB2" w14:textId="4E3D24D8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รวบรวมพยานหลักฐานที่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เกี่ยวข้องกับการเสนอ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ความเห็นสำนวนการ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8835" w14:textId="79978A28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ไม่ดำเนินคดีหรือการทำให้รับโทษ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BC0F0D" w14:textId="1361E31F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9A4F99" w14:textId="7B9848E3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มาตราการการมีส่วนร่วมของ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หน่วยงานยุติธรรมในขั้นตอนการ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6D4E" w14:textId="5BA107AC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1.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มีหน่วยงานยุติธรรมมาร่วมรับฟังการ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สอบสวนเช่น ทนายอาสา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อัยการ หรือ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ฝ่ายปกครอง เป็นต้น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2.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เพิ่มช่องทางร้องเรียนเจ้าหน้าที่ตำรวจ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ลงบนเว็ปไซ</w:t>
            </w:r>
            <w:proofErr w:type="spellStart"/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498B" w14:textId="23019608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ทุกครั้งที่มี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04E2" w14:textId="4D0D333B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ร้อยเวร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30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และงาน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เทคโนโลยี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สารสนเทศ</w:t>
            </w:r>
          </w:p>
        </w:tc>
      </w:tr>
      <w:tr w:rsidR="009F1A9D" w:rsidRPr="00E30335" w14:paraId="529E4B2C" w14:textId="77777777" w:rsidTr="00D93B05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530" w14:textId="7777777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color w:val="000000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2E90" w14:textId="5DC82F32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การเสนอความเห็นการ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สอบสวนเพื่อชี้ฝั่งประมาทใน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คดีจราจร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3922" w14:textId="1B364217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เจ้าหน้าที่รับสินบนเพื่อแลกกับการ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ไม่ดำเนินคดีหรือการทำให้รับโทษ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น้อยลง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DCC99A2" w14:textId="75EA6788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2E8BE1" w14:textId="241DE629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มาตราการการมีส่วนร่วมของ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หน่วยงานยุติธรรมในขั้นตอนการ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2122" w14:textId="68597E8C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1.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มีหน่วยงานยุติธรรมมาร่วมรับฟังการ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สอบสวนเช่น ทนายอาสา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อัยการ หรือ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ฝ่ายปกครอง เป็นต้น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2.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เพิ่มช่องทางร้องเรียนเจ้าหน้าที่ตำรวจ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ลงบนเว็ปไซ</w:t>
            </w:r>
            <w:proofErr w:type="spellStart"/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12DB" w14:textId="720E7C35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ทุกครั้งที่มี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สอบสวน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3EFE" w14:textId="211DB97B" w:rsidR="009F1A9D" w:rsidRPr="00E30335" w:rsidRDefault="009F1A9D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ร้อยเวร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30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และงาน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เทคโนโลยี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F1A9D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สารสนเทศ</w:t>
            </w:r>
          </w:p>
        </w:tc>
      </w:tr>
    </w:tbl>
    <w:p w14:paraId="0B54D834" w14:textId="77777777" w:rsidR="005E34B7" w:rsidRPr="009F1A9D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F2DB09D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FD6DCB0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51EEC2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58A9665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2F925DC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4041B37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9DD5BA4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2CB49FB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43B6A21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F311BB3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E7D5240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1520"/>
        <w:gridCol w:w="2740"/>
        <w:gridCol w:w="2480"/>
        <w:gridCol w:w="840"/>
        <w:gridCol w:w="1955"/>
        <w:gridCol w:w="2605"/>
        <w:gridCol w:w="960"/>
        <w:gridCol w:w="1440"/>
      </w:tblGrid>
      <w:tr w:rsidR="00933CCB" w:rsidRPr="00E30335" w14:paraId="7027AD8D" w14:textId="77777777" w:rsidTr="00D93B05">
        <w:trPr>
          <w:trHeight w:val="13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22827C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49A81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ขั้นตอนการปฏิบัติงาน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D7F6F7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ประเด็นความเสี่ยง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ต่อการรับสินบน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2A5318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Risk Score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C2B919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รายละเอียดมาตรการควบคุม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br/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ความเสี่ยงต่อการรับสินบน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43FE2C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วิธีดำเนินการ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AD533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ระยะเวลา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51B8B5" w14:textId="77777777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</w:pP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ผู้รับผิดชอบ</w:t>
            </w:r>
            <w:r w:rsidRPr="00E30335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933CCB" w:rsidRPr="00E30335" w14:paraId="375C065F" w14:textId="77777777" w:rsidTr="00D93B05">
        <w:trPr>
          <w:trHeight w:val="131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1E9" w14:textId="2339BE51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5531" w14:textId="46AC5A1E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การประกันตัวผู้ต้องหา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38ED" w14:textId="4015B880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เจ้าหน้าที่รับสินบนเพื่ออำนวยความ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สะดวกในการขอประกันตัว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29DCD51" w14:textId="6026A990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สูงมาก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ADA6196" w14:textId="3EE72615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มาตรการสร้างความรู้ความเข้าใจ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ในขั้นตอนการให้บริการประชาชน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ด้านการประกันตัว (ป)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8411" w14:textId="04AB3815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ติดคู่มือการให้บริการประชาชน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บริเวณจุดให้บริการและเว็ปไซ</w:t>
            </w:r>
            <w:proofErr w:type="spellStart"/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ต์</w:t>
            </w:r>
            <w:proofErr w:type="spellEnd"/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ของ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7272" w14:textId="5326BE44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ก่อน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31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ม.ค.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32F7" w14:textId="0FCE415D" w:rsidR="00933CCB" w:rsidRPr="00E30335" w:rsidRDefault="00933CCB" w:rsidP="00D93B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งาน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เทคโนโลยี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933CC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สารสนเทศ</w:t>
            </w:r>
          </w:p>
        </w:tc>
      </w:tr>
    </w:tbl>
    <w:p w14:paraId="2F1FC2A9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1B786E2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D1A0C0D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5AD60F1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19C1685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211492E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8A8CD84" w14:textId="45E86A2B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CC7EFAC" w14:textId="5A3989CD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39B93D" w14:textId="003DD82E" w:rsidR="005E34B7" w:rsidRDefault="00524D36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B05F8C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0"/>
          <w:szCs w:val="30"/>
          <w:cs/>
        </w:rPr>
        <w:drawing>
          <wp:anchor distT="0" distB="0" distL="114300" distR="114300" simplePos="0" relativeHeight="251672576" behindDoc="1" locked="0" layoutInCell="1" allowOverlap="1" wp14:anchorId="417DCE7C" wp14:editId="28E94192">
            <wp:simplePos x="0" y="0"/>
            <wp:positionH relativeFrom="column">
              <wp:posOffset>7148946</wp:posOffset>
            </wp:positionH>
            <wp:positionV relativeFrom="paragraph">
              <wp:posOffset>239750</wp:posOffset>
            </wp:positionV>
            <wp:extent cx="129921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220" y="21340"/>
                <wp:lineTo x="21220" y="0"/>
                <wp:lineTo x="0" y="0"/>
              </wp:wrapPolygon>
            </wp:wrapTight>
            <wp:docPr id="103355136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2BB05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AD8294" w14:textId="77777777" w:rsidR="005E34B7" w:rsidRDefault="005E34B7" w:rsidP="00DA663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2270B77E" w14:textId="1204DD36" w:rsidR="00524D36" w:rsidRPr="00F61C4A" w:rsidRDefault="00524D36" w:rsidP="00524D36">
      <w:pPr>
        <w:spacing w:after="0" w:line="240" w:lineRule="auto"/>
        <w:ind w:left="4320"/>
        <w:jc w:val="center"/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ว่าที่ พ.ต.อ. </w:t>
      </w:r>
    </w:p>
    <w:p w14:paraId="593C1DBC" w14:textId="77777777" w:rsidR="00524D36" w:rsidRDefault="00524D36" w:rsidP="00524D36">
      <w:pPr>
        <w:spacing w:after="0" w:line="240" w:lineRule="auto"/>
        <w:ind w:left="7920" w:firstLine="7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(ศุภชัย ศุภกิจจารักษ์)</w:t>
      </w:r>
    </w:p>
    <w:p w14:paraId="724DA1A4" w14:textId="77777777" w:rsidR="00524D36" w:rsidRPr="00F61C4A" w:rsidRDefault="00524D36" w:rsidP="00524D36">
      <w:pPr>
        <w:spacing w:after="0" w:line="240" w:lineRule="auto"/>
        <w:ind w:left="7920" w:firstLine="720"/>
        <w:jc w:val="center"/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</w:pPr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ผกก.สภ.</w:t>
      </w:r>
      <w:proofErr w:type="spellStart"/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รือ</w:t>
      </w:r>
      <w:proofErr w:type="spellEnd"/>
      <w:r w:rsidRPr="00F61C4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เสาะ  </w:t>
      </w:r>
    </w:p>
    <w:p w14:paraId="2B47D6A8" w14:textId="77777777" w:rsidR="00A3210B" w:rsidRDefault="00A3210B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E80C2B9" w14:textId="29FDDF9E" w:rsidR="00A3210B" w:rsidRDefault="00A3210B" w:rsidP="00B05F8C">
      <w:pPr>
        <w:tabs>
          <w:tab w:val="left" w:pos="326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6F648FE4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E64FE4F" w14:textId="77777777" w:rsidR="00F36543" w:rsidRDefault="00F3654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sectPr w:rsidR="00F36543" w:rsidSect="00431515">
      <w:pgSz w:w="16838" w:h="11906" w:orient="landscape"/>
      <w:pgMar w:top="426" w:right="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D4F7" w14:textId="77777777" w:rsidR="0024255D" w:rsidRDefault="0024255D" w:rsidP="009775A8">
      <w:pPr>
        <w:spacing w:after="0" w:line="240" w:lineRule="auto"/>
      </w:pPr>
      <w:r>
        <w:separator/>
      </w:r>
    </w:p>
  </w:endnote>
  <w:endnote w:type="continuationSeparator" w:id="0">
    <w:p w14:paraId="30B686A9" w14:textId="77777777" w:rsidR="0024255D" w:rsidRDefault="0024255D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6BD2" w14:textId="77777777" w:rsidR="0024255D" w:rsidRDefault="0024255D" w:rsidP="009775A8">
      <w:pPr>
        <w:spacing w:after="0" w:line="240" w:lineRule="auto"/>
      </w:pPr>
      <w:r>
        <w:separator/>
      </w:r>
    </w:p>
  </w:footnote>
  <w:footnote w:type="continuationSeparator" w:id="0">
    <w:p w14:paraId="5DD5A654" w14:textId="77777777" w:rsidR="0024255D" w:rsidRDefault="0024255D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79D" w14:textId="77777777" w:rsidR="009775A8" w:rsidRDefault="009775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4"/>
    <w:rsid w:val="00000469"/>
    <w:rsid w:val="00020072"/>
    <w:rsid w:val="00023588"/>
    <w:rsid w:val="000379CB"/>
    <w:rsid w:val="00067CA0"/>
    <w:rsid w:val="00075710"/>
    <w:rsid w:val="00083426"/>
    <w:rsid w:val="000933D6"/>
    <w:rsid w:val="000C56B9"/>
    <w:rsid w:val="000D7361"/>
    <w:rsid w:val="00175171"/>
    <w:rsid w:val="001775D8"/>
    <w:rsid w:val="001C5E5E"/>
    <w:rsid w:val="001E696D"/>
    <w:rsid w:val="00200AF2"/>
    <w:rsid w:val="0021258A"/>
    <w:rsid w:val="002156A5"/>
    <w:rsid w:val="002242C8"/>
    <w:rsid w:val="0024255D"/>
    <w:rsid w:val="002506A4"/>
    <w:rsid w:val="0025164D"/>
    <w:rsid w:val="00257A1D"/>
    <w:rsid w:val="00261009"/>
    <w:rsid w:val="0028400C"/>
    <w:rsid w:val="002C2B35"/>
    <w:rsid w:val="002C2BA9"/>
    <w:rsid w:val="002C4EFE"/>
    <w:rsid w:val="002F0F50"/>
    <w:rsid w:val="002F21AE"/>
    <w:rsid w:val="00316949"/>
    <w:rsid w:val="00325DCC"/>
    <w:rsid w:val="00342A43"/>
    <w:rsid w:val="00381ECE"/>
    <w:rsid w:val="003822FE"/>
    <w:rsid w:val="0039450A"/>
    <w:rsid w:val="003A29AD"/>
    <w:rsid w:val="003B3B04"/>
    <w:rsid w:val="003B674F"/>
    <w:rsid w:val="003D085B"/>
    <w:rsid w:val="003D5D62"/>
    <w:rsid w:val="003E1BDD"/>
    <w:rsid w:val="003E488A"/>
    <w:rsid w:val="003F5EA6"/>
    <w:rsid w:val="00400DFC"/>
    <w:rsid w:val="0040176B"/>
    <w:rsid w:val="00402CC1"/>
    <w:rsid w:val="00425729"/>
    <w:rsid w:val="00426616"/>
    <w:rsid w:val="00431515"/>
    <w:rsid w:val="00433D65"/>
    <w:rsid w:val="00444D0A"/>
    <w:rsid w:val="004679C2"/>
    <w:rsid w:val="00481B09"/>
    <w:rsid w:val="00483035"/>
    <w:rsid w:val="0048403E"/>
    <w:rsid w:val="005028E0"/>
    <w:rsid w:val="00507DCE"/>
    <w:rsid w:val="00524D36"/>
    <w:rsid w:val="00541A40"/>
    <w:rsid w:val="0055464A"/>
    <w:rsid w:val="00555F0E"/>
    <w:rsid w:val="005641BB"/>
    <w:rsid w:val="0056462B"/>
    <w:rsid w:val="00584AD3"/>
    <w:rsid w:val="005B1BBE"/>
    <w:rsid w:val="005C467B"/>
    <w:rsid w:val="005E1210"/>
    <w:rsid w:val="005E34B7"/>
    <w:rsid w:val="00601446"/>
    <w:rsid w:val="00610ACA"/>
    <w:rsid w:val="0062624A"/>
    <w:rsid w:val="0065004F"/>
    <w:rsid w:val="00650872"/>
    <w:rsid w:val="0065160E"/>
    <w:rsid w:val="006774A0"/>
    <w:rsid w:val="006A7A8F"/>
    <w:rsid w:val="006D6FE6"/>
    <w:rsid w:val="006D744A"/>
    <w:rsid w:val="00721E53"/>
    <w:rsid w:val="0075632F"/>
    <w:rsid w:val="00771368"/>
    <w:rsid w:val="007752C3"/>
    <w:rsid w:val="00784E5C"/>
    <w:rsid w:val="00790B59"/>
    <w:rsid w:val="007B4EE3"/>
    <w:rsid w:val="007F1B2E"/>
    <w:rsid w:val="00800C02"/>
    <w:rsid w:val="00812113"/>
    <w:rsid w:val="0081514A"/>
    <w:rsid w:val="00815EA5"/>
    <w:rsid w:val="00816F80"/>
    <w:rsid w:val="00823783"/>
    <w:rsid w:val="008315A2"/>
    <w:rsid w:val="00836B24"/>
    <w:rsid w:val="008378E0"/>
    <w:rsid w:val="00850069"/>
    <w:rsid w:val="00850FE7"/>
    <w:rsid w:val="00852D9C"/>
    <w:rsid w:val="00875896"/>
    <w:rsid w:val="008A534A"/>
    <w:rsid w:val="008D1BB4"/>
    <w:rsid w:val="008F0150"/>
    <w:rsid w:val="009010DA"/>
    <w:rsid w:val="009158F2"/>
    <w:rsid w:val="00931B59"/>
    <w:rsid w:val="00933CCB"/>
    <w:rsid w:val="009367EC"/>
    <w:rsid w:val="00944649"/>
    <w:rsid w:val="00950241"/>
    <w:rsid w:val="00953502"/>
    <w:rsid w:val="00963AB3"/>
    <w:rsid w:val="009775A8"/>
    <w:rsid w:val="009943E7"/>
    <w:rsid w:val="009978C2"/>
    <w:rsid w:val="009A0932"/>
    <w:rsid w:val="009A24E8"/>
    <w:rsid w:val="009A3115"/>
    <w:rsid w:val="009A43D0"/>
    <w:rsid w:val="009B59F9"/>
    <w:rsid w:val="009C0E3F"/>
    <w:rsid w:val="009C5590"/>
    <w:rsid w:val="009C5A5B"/>
    <w:rsid w:val="009C651A"/>
    <w:rsid w:val="009D21D7"/>
    <w:rsid w:val="009D5597"/>
    <w:rsid w:val="009E5A9A"/>
    <w:rsid w:val="009F1A9D"/>
    <w:rsid w:val="00A02BB7"/>
    <w:rsid w:val="00A21874"/>
    <w:rsid w:val="00A21AE3"/>
    <w:rsid w:val="00A22A1B"/>
    <w:rsid w:val="00A26505"/>
    <w:rsid w:val="00A2720A"/>
    <w:rsid w:val="00A3210B"/>
    <w:rsid w:val="00A368EA"/>
    <w:rsid w:val="00A4636B"/>
    <w:rsid w:val="00A74C32"/>
    <w:rsid w:val="00A9290F"/>
    <w:rsid w:val="00AE5CE4"/>
    <w:rsid w:val="00AE7F00"/>
    <w:rsid w:val="00AF1C04"/>
    <w:rsid w:val="00B05F8C"/>
    <w:rsid w:val="00B26F04"/>
    <w:rsid w:val="00B57A39"/>
    <w:rsid w:val="00B647CF"/>
    <w:rsid w:val="00B64F8B"/>
    <w:rsid w:val="00B94F24"/>
    <w:rsid w:val="00BC0304"/>
    <w:rsid w:val="00BE28F7"/>
    <w:rsid w:val="00BF275E"/>
    <w:rsid w:val="00C0032F"/>
    <w:rsid w:val="00C02C95"/>
    <w:rsid w:val="00C03280"/>
    <w:rsid w:val="00C217AC"/>
    <w:rsid w:val="00C26156"/>
    <w:rsid w:val="00C3381D"/>
    <w:rsid w:val="00C35FFF"/>
    <w:rsid w:val="00C716CC"/>
    <w:rsid w:val="00CB2E9B"/>
    <w:rsid w:val="00CB6FC8"/>
    <w:rsid w:val="00CC09A2"/>
    <w:rsid w:val="00CC6291"/>
    <w:rsid w:val="00CD7887"/>
    <w:rsid w:val="00CE461A"/>
    <w:rsid w:val="00CE747C"/>
    <w:rsid w:val="00CF600C"/>
    <w:rsid w:val="00D05C58"/>
    <w:rsid w:val="00D14C65"/>
    <w:rsid w:val="00D25179"/>
    <w:rsid w:val="00D54B92"/>
    <w:rsid w:val="00D647B9"/>
    <w:rsid w:val="00D825EA"/>
    <w:rsid w:val="00D83CD6"/>
    <w:rsid w:val="00D92543"/>
    <w:rsid w:val="00DA663A"/>
    <w:rsid w:val="00DE26F7"/>
    <w:rsid w:val="00DE5DE8"/>
    <w:rsid w:val="00DF2FD0"/>
    <w:rsid w:val="00DF3683"/>
    <w:rsid w:val="00E11328"/>
    <w:rsid w:val="00E30335"/>
    <w:rsid w:val="00E43560"/>
    <w:rsid w:val="00E54F4B"/>
    <w:rsid w:val="00E630BF"/>
    <w:rsid w:val="00EA6745"/>
    <w:rsid w:val="00EA7AA7"/>
    <w:rsid w:val="00EB64F8"/>
    <w:rsid w:val="00EC4364"/>
    <w:rsid w:val="00EE167D"/>
    <w:rsid w:val="00EE3DED"/>
    <w:rsid w:val="00EF03B4"/>
    <w:rsid w:val="00EF2E68"/>
    <w:rsid w:val="00F03B09"/>
    <w:rsid w:val="00F079A0"/>
    <w:rsid w:val="00F271DC"/>
    <w:rsid w:val="00F36543"/>
    <w:rsid w:val="00F61C4A"/>
    <w:rsid w:val="00FC0CAA"/>
    <w:rsid w:val="00FD450D"/>
    <w:rsid w:val="00FE145D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5023FCE0-98A6-4E82-81A3-29212A1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6E29-8FBD-4649-8871-8DB6C4F7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26</Pages>
  <Words>3521</Words>
  <Characters>20073</Characters>
  <Application>Microsoft Office Word</Application>
  <DocSecurity>0</DocSecurity>
  <Lines>167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ปริญญา ไกรทิพย์</cp:lastModifiedBy>
  <cp:revision>62</cp:revision>
  <cp:lastPrinted>2025-03-19T02:01:00Z</cp:lastPrinted>
  <dcterms:created xsi:type="dcterms:W3CDTF">2025-02-11T04:23:00Z</dcterms:created>
  <dcterms:modified xsi:type="dcterms:W3CDTF">2025-04-03T17:14:00Z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